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80" w:rsidRDefault="009679B4" w:rsidP="00331556">
      <w:pPr>
        <w:pStyle w:val="ConsPlusNormal"/>
        <w:ind w:firstLine="0"/>
        <w:jc w:val="center"/>
        <w:rPr>
          <w:rFonts w:ascii="Times New Roman" w:hAnsi="Times New Roman" w:cs="Times New Roman"/>
          <w:b/>
          <w:sz w:val="24"/>
          <w:szCs w:val="24"/>
        </w:rPr>
      </w:pPr>
      <w:r>
        <w:rPr>
          <w:noProof/>
        </w:rPr>
        <w:drawing>
          <wp:inline distT="0" distB="0" distL="0" distR="0">
            <wp:extent cx="5829300" cy="1123950"/>
            <wp:effectExtent l="0" t="0" r="0" b="0"/>
            <wp:docPr id="1" name="Рисунок 1" descr="шапкаИЦ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ИЦ_fin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29300" cy="1123950"/>
                    </a:xfrm>
                    <a:prstGeom prst="rect">
                      <a:avLst/>
                    </a:prstGeom>
                    <a:noFill/>
                    <a:ln>
                      <a:noFill/>
                    </a:ln>
                  </pic:spPr>
                </pic:pic>
              </a:graphicData>
            </a:graphic>
          </wp:inline>
        </w:drawing>
      </w:r>
    </w:p>
    <w:p w:rsidR="00C64C0B" w:rsidRDefault="009679B4" w:rsidP="005F3484">
      <w:r>
        <w:rPr>
          <w:noProof/>
        </w:rPr>
        <mc:AlternateContent>
          <mc:Choice Requires="wps">
            <w:drawing>
              <wp:anchor distT="0" distB="0" distL="114300" distR="114300" simplePos="0" relativeHeight="251657728" behindDoc="0" locked="0" layoutInCell="1" allowOverlap="1">
                <wp:simplePos x="0" y="0"/>
                <wp:positionH relativeFrom="column">
                  <wp:posOffset>3615690</wp:posOffset>
                </wp:positionH>
                <wp:positionV relativeFrom="paragraph">
                  <wp:posOffset>88265</wp:posOffset>
                </wp:positionV>
                <wp:extent cx="2933700" cy="1248410"/>
                <wp:effectExtent l="0" t="4445" r="190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248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50F" w:rsidRDefault="00C1750F" w:rsidP="005F3484">
                            <w:r w:rsidRPr="00D35599">
                              <w:t xml:space="preserve">УТВЕРЖДАЮ </w:t>
                            </w:r>
                          </w:p>
                          <w:p w:rsidR="00C1750F" w:rsidRDefault="00C1750F" w:rsidP="005F3484"/>
                          <w:p w:rsidR="00C1750F" w:rsidRDefault="004255DB" w:rsidP="005F3484">
                            <w:pPr>
                              <w:rPr>
                                <w:b/>
                              </w:rPr>
                            </w:pPr>
                            <w:r>
                              <w:t>Д</w:t>
                            </w:r>
                            <w:r w:rsidR="004F4379">
                              <w:t>и</w:t>
                            </w:r>
                            <w:r w:rsidR="00C1750F" w:rsidRPr="00D35599">
                              <w:t>ректор</w:t>
                            </w:r>
                            <w:r w:rsidR="004F4379">
                              <w:t>а</w:t>
                            </w:r>
                            <w:r w:rsidR="00C1750F" w:rsidRPr="00D35599">
                              <w:t xml:space="preserve"> </w:t>
                            </w:r>
                          </w:p>
                          <w:p w:rsidR="00C1750F" w:rsidRDefault="00C1750F" w:rsidP="005F3484"/>
                          <w:p w:rsidR="00C1750F" w:rsidRDefault="00C1750F" w:rsidP="005F3484">
                            <w:r w:rsidRPr="00D35599">
                              <w:t>_____________</w:t>
                            </w:r>
                            <w:r w:rsidR="004778D3" w:rsidRPr="00D35599">
                              <w:t xml:space="preserve">_ </w:t>
                            </w:r>
                            <w:r w:rsidR="004255DB">
                              <w:t>Т</w:t>
                            </w:r>
                            <w:r w:rsidR="004F4379">
                              <w:t xml:space="preserve">. </w:t>
                            </w:r>
                            <w:r w:rsidR="004255DB">
                              <w:t>В</w:t>
                            </w:r>
                            <w:r w:rsidR="004F4379">
                              <w:t xml:space="preserve">. </w:t>
                            </w:r>
                            <w:r w:rsidR="004255DB">
                              <w:t>Моисеев</w:t>
                            </w:r>
                          </w:p>
                          <w:p w:rsidR="004F4379" w:rsidRPr="009C4E1F" w:rsidRDefault="004F4379" w:rsidP="005F3484">
                            <w:pPr>
                              <w:rPr>
                                <w:b/>
                              </w:rPr>
                            </w:pPr>
                            <w:r>
                              <w:t>«</w:t>
                            </w:r>
                            <w:r w:rsidR="00BF1EF2">
                              <w:t>25</w:t>
                            </w:r>
                            <w:r>
                              <w:t xml:space="preserve">» </w:t>
                            </w:r>
                            <w:r w:rsidR="00BF1EF2">
                              <w:t xml:space="preserve">сентября </w:t>
                            </w:r>
                            <w:r>
                              <w:t>202</w:t>
                            </w:r>
                            <w:r w:rsidR="00CB6EB8">
                              <w:t>3</w:t>
                            </w:r>
                            <w:r>
                              <w:t xml:space="preserve"> г. </w:t>
                            </w:r>
                          </w:p>
                          <w:p w:rsidR="00C1750F" w:rsidRDefault="00C1750F" w:rsidP="005F34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4.7pt;margin-top:6.95pt;width:231pt;height:9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PwdggIAABA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" stroked="f">
                <v:textbox>
                  <w:txbxContent>
                    <w:p w:rsidR="00C1750F" w:rsidRDefault="00C1750F" w:rsidP="005F3484">
                      <w:r w:rsidRPr="00D35599">
                        <w:t xml:space="preserve">УТВЕРЖДАЮ </w:t>
                      </w:r>
                    </w:p>
                    <w:p w:rsidR="00C1750F" w:rsidRDefault="00C1750F" w:rsidP="005F3484"/>
                    <w:p w:rsidR="00C1750F" w:rsidRDefault="004255DB" w:rsidP="005F3484">
                      <w:pPr>
                        <w:rPr>
                          <w:b/>
                        </w:rPr>
                      </w:pPr>
                      <w:r>
                        <w:t>Д</w:t>
                      </w:r>
                      <w:r w:rsidR="004F4379">
                        <w:t>и</w:t>
                      </w:r>
                      <w:r w:rsidR="00C1750F" w:rsidRPr="00D35599">
                        <w:t>ректор</w:t>
                      </w:r>
                      <w:r w:rsidR="004F4379">
                        <w:t>а</w:t>
                      </w:r>
                      <w:r w:rsidR="00C1750F" w:rsidRPr="00D35599">
                        <w:t xml:space="preserve"> </w:t>
                      </w:r>
                    </w:p>
                    <w:p w:rsidR="00C1750F" w:rsidRDefault="00C1750F" w:rsidP="005F3484"/>
                    <w:p w:rsidR="00C1750F" w:rsidRDefault="00C1750F" w:rsidP="005F3484">
                      <w:r w:rsidRPr="00D35599">
                        <w:t>_____________</w:t>
                      </w:r>
                      <w:r w:rsidR="004778D3" w:rsidRPr="00D35599">
                        <w:t xml:space="preserve">_ </w:t>
                      </w:r>
                      <w:r w:rsidR="004255DB">
                        <w:t>Т</w:t>
                      </w:r>
                      <w:r w:rsidR="004F4379">
                        <w:t xml:space="preserve">. </w:t>
                      </w:r>
                      <w:r w:rsidR="004255DB">
                        <w:t>В</w:t>
                      </w:r>
                      <w:r w:rsidR="004F4379">
                        <w:t xml:space="preserve">. </w:t>
                      </w:r>
                      <w:r w:rsidR="004255DB">
                        <w:t>Моисеев</w:t>
                      </w:r>
                    </w:p>
                    <w:p w:rsidR="004F4379" w:rsidRPr="009C4E1F" w:rsidRDefault="004F4379" w:rsidP="005F3484">
                      <w:pPr>
                        <w:rPr>
                          <w:b/>
                        </w:rPr>
                      </w:pPr>
                      <w:r>
                        <w:t>«</w:t>
                      </w:r>
                      <w:r w:rsidR="00BF1EF2">
                        <w:t>25</w:t>
                      </w:r>
                      <w:r>
                        <w:t xml:space="preserve">» </w:t>
                      </w:r>
                      <w:r w:rsidR="00BF1EF2">
                        <w:t xml:space="preserve">сентября </w:t>
                      </w:r>
                      <w:r>
                        <w:t>202</w:t>
                      </w:r>
                      <w:r w:rsidR="00CB6EB8">
                        <w:t>3</w:t>
                      </w:r>
                      <w:r>
                        <w:t xml:space="preserve"> г. </w:t>
                      </w:r>
                    </w:p>
                    <w:p w:rsidR="00C1750F" w:rsidRDefault="00C1750F" w:rsidP="005F3484"/>
                  </w:txbxContent>
                </v:textbox>
              </v:shape>
            </w:pict>
          </mc:Fallback>
        </mc:AlternateContent>
      </w:r>
    </w:p>
    <w:p w:rsidR="00E16C65" w:rsidRPr="00E13D44" w:rsidRDefault="00E16C65" w:rsidP="005F3484"/>
    <w:p w:rsidR="00DE1C8D" w:rsidRDefault="00DE1C8D" w:rsidP="002A7F7F">
      <w:pPr>
        <w:rPr>
          <w:lang w:val="en-US"/>
        </w:rPr>
      </w:pPr>
      <w:bookmarkStart w:id="0" w:name="_Toc536694641"/>
    </w:p>
    <w:p w:rsidR="00DE1C8D" w:rsidRDefault="00DE1C8D" w:rsidP="002A7F7F">
      <w:pPr>
        <w:rPr>
          <w:lang w:val="en-US"/>
        </w:rPr>
      </w:pPr>
    </w:p>
    <w:p w:rsidR="00DE1C8D" w:rsidRDefault="00DE1C8D" w:rsidP="002A7F7F">
      <w:pPr>
        <w:rPr>
          <w:lang w:val="en-US"/>
        </w:rPr>
      </w:pPr>
    </w:p>
    <w:p w:rsidR="00DE1C8D" w:rsidRDefault="00DE1C8D"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DE1C8D" w:rsidRDefault="00DE1C8D" w:rsidP="002A7F7F">
      <w:pPr>
        <w:rPr>
          <w:lang w:val="en-US"/>
        </w:rPr>
      </w:pPr>
    </w:p>
    <w:p w:rsidR="00DE1C8D" w:rsidRDefault="00DE1C8D" w:rsidP="002A7F7F">
      <w:pPr>
        <w:rPr>
          <w:lang w:val="en-US"/>
        </w:rPr>
      </w:pPr>
    </w:p>
    <w:p w:rsidR="00C76A75" w:rsidRDefault="00755143" w:rsidP="00472B87">
      <w:pPr>
        <w:pStyle w:val="aff4"/>
        <w:ind w:firstLine="0"/>
      </w:pPr>
      <w:bookmarkStart w:id="1" w:name="_Toc536696361"/>
      <w:bookmarkStart w:id="2" w:name="_Toc536696601"/>
      <w:bookmarkStart w:id="3" w:name="_Toc536697385"/>
      <w:bookmarkStart w:id="4" w:name="_Toc1651579"/>
      <w:r>
        <w:t xml:space="preserve">ИЗВЕЩЕНИЕ </w:t>
      </w:r>
      <w:r w:rsidR="00501636">
        <w:t xml:space="preserve">И </w:t>
      </w:r>
      <w:r w:rsidR="00034B80" w:rsidRPr="00D35599">
        <w:t>ДОКУМЕНТАЦИЯ</w:t>
      </w:r>
      <w:bookmarkEnd w:id="0"/>
      <w:bookmarkEnd w:id="1"/>
      <w:bookmarkEnd w:id="2"/>
      <w:bookmarkEnd w:id="3"/>
      <w:bookmarkEnd w:id="4"/>
    </w:p>
    <w:p w:rsidR="00D23423" w:rsidRPr="00D23423" w:rsidRDefault="00034B80" w:rsidP="00472B87">
      <w:pPr>
        <w:ind w:firstLine="0"/>
        <w:jc w:val="center"/>
        <w:rPr>
          <w:bCs/>
          <w:sz w:val="28"/>
          <w:szCs w:val="28"/>
        </w:rPr>
      </w:pPr>
      <w:r w:rsidRPr="000B0CF5">
        <w:rPr>
          <w:bCs/>
          <w:sz w:val="28"/>
          <w:szCs w:val="28"/>
        </w:rPr>
        <w:t xml:space="preserve">ПО </w:t>
      </w:r>
      <w:r w:rsidR="0026054A">
        <w:rPr>
          <w:bCs/>
          <w:sz w:val="28"/>
          <w:szCs w:val="28"/>
        </w:rPr>
        <w:t xml:space="preserve">АНАЛИЗУ ПРЕДЛОЖЕНИЙ  </w:t>
      </w:r>
    </w:p>
    <w:p w:rsidR="00B25D70" w:rsidRPr="000B0CF5" w:rsidRDefault="00B25D70" w:rsidP="00472B87">
      <w:pPr>
        <w:ind w:firstLine="0"/>
        <w:jc w:val="center"/>
        <w:rPr>
          <w:bCs/>
          <w:sz w:val="28"/>
          <w:szCs w:val="28"/>
        </w:rPr>
      </w:pPr>
      <w:r w:rsidRPr="000B0CF5">
        <w:rPr>
          <w:bCs/>
          <w:sz w:val="28"/>
          <w:szCs w:val="28"/>
        </w:rPr>
        <w:t xml:space="preserve">без </w:t>
      </w:r>
      <w:proofErr w:type="spellStart"/>
      <w:r w:rsidRPr="000B0CF5">
        <w:rPr>
          <w:bCs/>
          <w:sz w:val="28"/>
          <w:szCs w:val="28"/>
        </w:rPr>
        <w:t>предквалификационного</w:t>
      </w:r>
      <w:proofErr w:type="spellEnd"/>
      <w:r w:rsidRPr="000B0CF5">
        <w:rPr>
          <w:bCs/>
          <w:sz w:val="28"/>
          <w:szCs w:val="28"/>
        </w:rPr>
        <w:t xml:space="preserve"> отбора</w:t>
      </w:r>
    </w:p>
    <w:p w:rsidR="008B7D7F" w:rsidRDefault="000B0CF5" w:rsidP="0016736B">
      <w:pPr>
        <w:jc w:val="center"/>
        <w:rPr>
          <w:bCs/>
          <w:sz w:val="28"/>
          <w:szCs w:val="28"/>
        </w:rPr>
      </w:pPr>
      <w:r w:rsidRPr="008F7E11">
        <w:rPr>
          <w:bCs/>
          <w:sz w:val="28"/>
          <w:szCs w:val="28"/>
        </w:rPr>
        <w:t xml:space="preserve">на право заключения </w:t>
      </w:r>
      <w:r w:rsidR="008B7D7F">
        <w:rPr>
          <w:bCs/>
          <w:sz w:val="28"/>
          <w:szCs w:val="28"/>
        </w:rPr>
        <w:t>оказания</w:t>
      </w:r>
      <w:r w:rsidR="008B7D7F" w:rsidRPr="008B7D7F">
        <w:rPr>
          <w:bCs/>
          <w:sz w:val="28"/>
          <w:szCs w:val="28"/>
        </w:rPr>
        <w:t xml:space="preserve"> услуг</w:t>
      </w:r>
    </w:p>
    <w:p w:rsidR="00BF1EF2" w:rsidRPr="00BF1EF2" w:rsidRDefault="008B7D7F" w:rsidP="00BF1EF2">
      <w:pPr>
        <w:jc w:val="center"/>
        <w:rPr>
          <w:bCs/>
          <w:sz w:val="28"/>
          <w:szCs w:val="28"/>
        </w:rPr>
      </w:pPr>
      <w:r w:rsidRPr="008B7D7F">
        <w:rPr>
          <w:bCs/>
          <w:sz w:val="28"/>
          <w:szCs w:val="28"/>
        </w:rPr>
        <w:t xml:space="preserve"> </w:t>
      </w:r>
      <w:r w:rsidR="00BF1EF2" w:rsidRPr="00BF1EF2">
        <w:rPr>
          <w:bCs/>
          <w:sz w:val="28"/>
          <w:szCs w:val="28"/>
        </w:rPr>
        <w:t xml:space="preserve">по аккредитации испытательной лаборатории разрушающих и других видов </w:t>
      </w:r>
      <w:r w:rsidR="009679B4">
        <w:rPr>
          <w:bCs/>
          <w:sz w:val="28"/>
          <w:szCs w:val="28"/>
        </w:rPr>
        <w:t>испытаний</w:t>
      </w:r>
      <w:r w:rsidR="00BF1EF2" w:rsidRPr="00BF1EF2">
        <w:rPr>
          <w:bCs/>
          <w:sz w:val="28"/>
          <w:szCs w:val="28"/>
        </w:rPr>
        <w:t xml:space="preserve"> ООО «ИЦ «Иркутскэнерго» </w:t>
      </w:r>
    </w:p>
    <w:p w:rsidR="00CB6EB8" w:rsidRPr="00CC598C" w:rsidRDefault="00CB6EB8" w:rsidP="0016736B">
      <w:pPr>
        <w:jc w:val="center"/>
        <w:rPr>
          <w:bCs/>
          <w:sz w:val="28"/>
          <w:szCs w:val="28"/>
        </w:rPr>
      </w:pPr>
    </w:p>
    <w:p w:rsidR="0095437C" w:rsidRPr="0095437C" w:rsidRDefault="0095437C" w:rsidP="00870A82">
      <w:pPr>
        <w:rPr>
          <w:bCs/>
          <w:sz w:val="28"/>
          <w:szCs w:val="28"/>
        </w:rPr>
      </w:pPr>
    </w:p>
    <w:p w:rsidR="0060761B" w:rsidRPr="00CC598C" w:rsidRDefault="0060761B" w:rsidP="0026054A">
      <w:pPr>
        <w:ind w:firstLine="0"/>
        <w:jc w:val="center"/>
        <w:rPr>
          <w:bCs/>
          <w:sz w:val="28"/>
          <w:szCs w:val="28"/>
        </w:rPr>
      </w:pPr>
    </w:p>
    <w:p w:rsidR="00CC598C" w:rsidRPr="00CC598C" w:rsidRDefault="00CC598C" w:rsidP="0060761B">
      <w:pPr>
        <w:jc w:val="center"/>
        <w:rPr>
          <w:bCs/>
          <w:sz w:val="28"/>
          <w:szCs w:val="28"/>
        </w:rPr>
      </w:pPr>
      <w:r w:rsidRPr="00CC598C">
        <w:rPr>
          <w:bCs/>
          <w:sz w:val="28"/>
          <w:szCs w:val="28"/>
        </w:rPr>
        <w:t xml:space="preserve"> </w:t>
      </w:r>
    </w:p>
    <w:p w:rsidR="00A166A1" w:rsidRPr="00D21625" w:rsidRDefault="00A166A1" w:rsidP="00A166A1">
      <w:pPr>
        <w:jc w:val="center"/>
        <w:rPr>
          <w:b/>
          <w:bCs/>
        </w:rPr>
      </w:pPr>
    </w:p>
    <w:p w:rsidR="00034B80" w:rsidRPr="00A54842" w:rsidRDefault="00034B80" w:rsidP="002A7F7F">
      <w:pPr>
        <w:rPr>
          <w:bCs/>
          <w:sz w:val="28"/>
          <w:szCs w:val="28"/>
        </w:rPr>
      </w:pPr>
    </w:p>
    <w:p w:rsidR="00034B80" w:rsidRDefault="00034B80" w:rsidP="002A7F7F"/>
    <w:p w:rsidR="00E16C65" w:rsidRDefault="00E16C65" w:rsidP="002A7F7F"/>
    <w:p w:rsidR="00E16C65" w:rsidRDefault="00E16C65" w:rsidP="002A7F7F"/>
    <w:p w:rsidR="00E16C65" w:rsidRDefault="00E16C65" w:rsidP="002A7F7F"/>
    <w:p w:rsidR="00E16C65" w:rsidRDefault="00E16C65" w:rsidP="002A7F7F"/>
    <w:p w:rsidR="00E16C65" w:rsidRDefault="00E16C65" w:rsidP="002A7F7F"/>
    <w:p w:rsidR="00E16C65" w:rsidRDefault="00E16C65" w:rsidP="002A7F7F"/>
    <w:p w:rsidR="00E16C65" w:rsidRPr="00D35599" w:rsidRDefault="00E16C65" w:rsidP="002A7F7F"/>
    <w:p w:rsidR="00E16C65" w:rsidRDefault="00E16C65" w:rsidP="002A7F7F"/>
    <w:p w:rsidR="009C4E1F" w:rsidRDefault="009C4E1F" w:rsidP="002A7F7F"/>
    <w:p w:rsidR="009C4E1F" w:rsidRDefault="009C4E1F" w:rsidP="005D38C6">
      <w:pPr>
        <w:ind w:firstLine="0"/>
      </w:pPr>
    </w:p>
    <w:p w:rsidR="009C4E1F" w:rsidRDefault="009C4E1F" w:rsidP="002A7F7F"/>
    <w:p w:rsidR="00472B87" w:rsidRDefault="00472B87" w:rsidP="002A7F7F"/>
    <w:p w:rsidR="00472B87" w:rsidRDefault="00472B87" w:rsidP="002A7F7F"/>
    <w:p w:rsidR="009C4E1F" w:rsidRDefault="009C4E1F" w:rsidP="002A7F7F"/>
    <w:p w:rsidR="009C4E1F" w:rsidRPr="00E13D44" w:rsidRDefault="009C4E1F" w:rsidP="005F3484"/>
    <w:p w:rsidR="006E5E4C" w:rsidRDefault="00E16C65" w:rsidP="00DE1C8D">
      <w:pPr>
        <w:jc w:val="center"/>
      </w:pPr>
      <w:r w:rsidRPr="00E13D44">
        <w:t>г. Иркутск</w:t>
      </w:r>
    </w:p>
    <w:p w:rsidR="009C4E1F" w:rsidRDefault="006E5E4C" w:rsidP="005F3484">
      <w:r>
        <w:br w:type="page"/>
      </w:r>
    </w:p>
    <w:p w:rsidR="009C4E1F" w:rsidRPr="009C4E1F" w:rsidRDefault="009C4E1F" w:rsidP="00F00374">
      <w:pPr>
        <w:pStyle w:val="affb"/>
      </w:pPr>
      <w:bookmarkStart w:id="5" w:name="_Toc534892418"/>
      <w:bookmarkStart w:id="6" w:name="_Toc1651581"/>
      <w:r w:rsidRPr="009C4E1F">
        <w:lastRenderedPageBreak/>
        <w:t>Извещение о проведении закупки</w:t>
      </w:r>
      <w:bookmarkEnd w:id="5"/>
      <w:bookmarkEnd w:id="6"/>
    </w:p>
    <w:tbl>
      <w:tblPr>
        <w:tblW w:w="9513" w:type="dxa"/>
        <w:tblInd w:w="93" w:type="dxa"/>
        <w:tblLook w:val="04A0" w:firstRow="1" w:lastRow="0" w:firstColumn="1" w:lastColumn="0" w:noHBand="0" w:noVBand="1"/>
      </w:tblPr>
      <w:tblGrid>
        <w:gridCol w:w="3600"/>
        <w:gridCol w:w="1680"/>
        <w:gridCol w:w="547"/>
        <w:gridCol w:w="3686"/>
      </w:tblGrid>
      <w:tr w:rsidR="00F00374" w:rsidRPr="00060376" w:rsidTr="00603DA5">
        <w:trPr>
          <w:trHeight w:val="456"/>
        </w:trPr>
        <w:tc>
          <w:tcPr>
            <w:tcW w:w="3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Способ осуществления закупки:</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462C1" w:rsidRDefault="00F00374" w:rsidP="009E3103">
            <w:pPr>
              <w:pStyle w:val="affa"/>
              <w:rPr>
                <w:b/>
                <w:color w:val="FF0000"/>
                <w:highlight w:val="cyan"/>
              </w:rPr>
            </w:pPr>
            <w:r w:rsidRPr="002F3BBE">
              <w:t>Анализ предложений</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Наименование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ООО «ИЦ «Иркутскэнерго»</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Место нахождения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 xml:space="preserve">664043, город Иркутск, бульвар </w:t>
            </w:r>
            <w:proofErr w:type="spellStart"/>
            <w:r>
              <w:t>Рябикова</w:t>
            </w:r>
            <w:proofErr w:type="spellEnd"/>
            <w:r>
              <w:t>, 67</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Почтовый адрес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 xml:space="preserve">664043, город Иркутск, бульвар </w:t>
            </w:r>
            <w:proofErr w:type="spellStart"/>
            <w:r>
              <w:t>Рябикова</w:t>
            </w:r>
            <w:proofErr w:type="spellEnd"/>
            <w:r>
              <w:t>, 67</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Адрес электронной почты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0B0CF5" w:rsidRDefault="004459D1" w:rsidP="000B0CF5">
            <w:pPr>
              <w:ind w:firstLine="0"/>
            </w:pPr>
            <w:hyperlink r:id="rId11" w:history="1">
              <w:r w:rsidR="00B25D70" w:rsidRPr="005D1B67">
                <w:t>eng-center@irkutskenergo.ru</w:t>
              </w:r>
            </w:hyperlink>
            <w:r w:rsidR="003E021E">
              <w:t xml:space="preserve">; </w:t>
            </w:r>
          </w:p>
          <w:p w:rsidR="00BF1EF2" w:rsidRPr="000B0CF5" w:rsidRDefault="004459D1" w:rsidP="00BF1EF2">
            <w:pPr>
              <w:ind w:firstLine="0"/>
              <w:rPr>
                <w:color w:val="7030A0"/>
              </w:rPr>
            </w:pPr>
            <w:hyperlink r:id="rId12" w:history="1">
              <w:r w:rsidR="00BF1EF2" w:rsidRPr="008B10A8">
                <w:rPr>
                  <w:rStyle w:val="a8"/>
                  <w:i/>
                  <w:iCs/>
                  <w:lang w:val="en-US"/>
                </w:rPr>
                <w:t>Murashko</w:t>
              </w:r>
              <w:r w:rsidR="00BF1EF2" w:rsidRPr="008B10A8">
                <w:rPr>
                  <w:rStyle w:val="a8"/>
                  <w:i/>
                  <w:iCs/>
                </w:rPr>
                <w:t>_</w:t>
              </w:r>
              <w:r w:rsidR="00BF1EF2" w:rsidRPr="008B10A8">
                <w:rPr>
                  <w:rStyle w:val="a8"/>
                  <w:i/>
                  <w:iCs/>
                  <w:lang w:val="en-US"/>
                </w:rPr>
                <w:t>OP</w:t>
              </w:r>
              <w:r w:rsidR="00BF1EF2" w:rsidRPr="008B10A8">
                <w:rPr>
                  <w:rStyle w:val="a8"/>
                  <w:i/>
                  <w:iCs/>
                </w:rPr>
                <w:t>@</w:t>
              </w:r>
              <w:proofErr w:type="spellStart"/>
              <w:r w:rsidR="00BF1EF2" w:rsidRPr="008B10A8">
                <w:rPr>
                  <w:rStyle w:val="a8"/>
                  <w:i/>
                  <w:iCs/>
                  <w:lang w:val="en-US"/>
                </w:rPr>
                <w:t>irkutskenergo</w:t>
              </w:r>
              <w:proofErr w:type="spellEnd"/>
              <w:r w:rsidR="00BF1EF2" w:rsidRPr="008B10A8">
                <w:rPr>
                  <w:rStyle w:val="a8"/>
                  <w:i/>
                  <w:iCs/>
                </w:rPr>
                <w:t>.</w:t>
              </w:r>
              <w:proofErr w:type="spellStart"/>
              <w:r w:rsidR="00BF1EF2" w:rsidRPr="008B10A8">
                <w:rPr>
                  <w:rStyle w:val="a8"/>
                  <w:i/>
                  <w:iCs/>
                  <w:lang w:val="en-US"/>
                </w:rPr>
                <w:t>ru</w:t>
              </w:r>
              <w:proofErr w:type="spellEnd"/>
            </w:hyperlink>
          </w:p>
          <w:p w:rsidR="006634E0" w:rsidRPr="000B0CF5" w:rsidRDefault="006634E0" w:rsidP="000B0CF5">
            <w:pPr>
              <w:ind w:firstLine="0"/>
              <w:rPr>
                <w:color w:val="7030A0"/>
              </w:rPr>
            </w:pPr>
          </w:p>
          <w:p w:rsidR="00F00374" w:rsidRPr="005D1B67" w:rsidRDefault="00F00374" w:rsidP="000B0CF5">
            <w:pPr>
              <w:pStyle w:val="affa"/>
            </w:pP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Номер контактного телефона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tcPr>
          <w:p w:rsidR="00BF1EF2" w:rsidRPr="008B10A8" w:rsidRDefault="00BF1EF2" w:rsidP="00BF1EF2">
            <w:pPr>
              <w:ind w:firstLine="0"/>
              <w:rPr>
                <w:color w:val="000000"/>
              </w:rPr>
            </w:pPr>
            <w:r w:rsidRPr="008B10A8">
              <w:rPr>
                <w:color w:val="000000"/>
              </w:rPr>
              <w:t>Мурашко Ольга Павловна, инженер по метрологии 2 категории</w:t>
            </w:r>
            <w:r>
              <w:rPr>
                <w:color w:val="000000"/>
              </w:rPr>
              <w:t xml:space="preserve"> </w:t>
            </w:r>
            <w:r w:rsidRPr="008B10A8">
              <w:rPr>
                <w:color w:val="000000"/>
              </w:rPr>
              <w:t>ООО «ИЦ «</w:t>
            </w:r>
            <w:proofErr w:type="spellStart"/>
            <w:r w:rsidRPr="008B10A8">
              <w:rPr>
                <w:color w:val="000000"/>
              </w:rPr>
              <w:t>Иркуткэнерго</w:t>
            </w:r>
            <w:proofErr w:type="spellEnd"/>
            <w:r w:rsidRPr="008B10A8">
              <w:rPr>
                <w:color w:val="000000"/>
              </w:rPr>
              <w:t xml:space="preserve">», </w:t>
            </w:r>
          </w:p>
          <w:p w:rsidR="00BF1EF2" w:rsidRPr="008B10A8" w:rsidRDefault="00BF1EF2" w:rsidP="00BF1EF2">
            <w:pPr>
              <w:ind w:firstLine="0"/>
              <w:rPr>
                <w:color w:val="000000"/>
              </w:rPr>
            </w:pPr>
            <w:r>
              <w:rPr>
                <w:color w:val="000000"/>
              </w:rPr>
              <w:t>т</w:t>
            </w:r>
            <w:r w:rsidRPr="008B10A8">
              <w:rPr>
                <w:color w:val="000000"/>
              </w:rPr>
              <w:t>елефон: (3952) 797-231, факс (3952) 790-742</w:t>
            </w:r>
          </w:p>
          <w:p w:rsidR="00F00374" w:rsidRPr="00F10392" w:rsidRDefault="00F00374" w:rsidP="004246BF">
            <w:pPr>
              <w:ind w:firstLine="0"/>
              <w:rPr>
                <w:highlight w:val="yellow"/>
              </w:rPr>
            </w:pPr>
          </w:p>
        </w:tc>
      </w:tr>
      <w:tr w:rsidR="00F00374" w:rsidRPr="00F01BFE" w:rsidTr="00603DA5">
        <w:trPr>
          <w:trHeight w:val="960"/>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Официальный сайт в сети Интернет, на котором размещены извещение и закупочная документация о закупке</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F01BFE" w:rsidRDefault="004459D1" w:rsidP="00D81595">
            <w:pPr>
              <w:pStyle w:val="affa"/>
              <w:rPr>
                <w:lang w:val="en-US"/>
              </w:rPr>
            </w:pPr>
            <w:hyperlink r:id="rId13" w:history="1">
              <w:r w:rsidR="00F01BFE" w:rsidRPr="000F2686">
                <w:rPr>
                  <w:rStyle w:val="a8"/>
                  <w:rFonts w:ascii="Arial" w:hAnsi="Arial" w:cs="Arial"/>
                  <w:sz w:val="20"/>
                  <w:szCs w:val="20"/>
                  <w:lang w:val="en-US"/>
                </w:rPr>
                <w:t>icenter</w:t>
              </w:r>
              <w:r w:rsidR="00F01BFE" w:rsidRPr="00F01BFE">
                <w:rPr>
                  <w:rStyle w:val="a8"/>
                  <w:rFonts w:ascii="Arial" w:hAnsi="Arial" w:cs="Arial"/>
                  <w:sz w:val="20"/>
                  <w:szCs w:val="20"/>
                  <w:lang w:val="en-US"/>
                </w:rPr>
                <w:t>.</w:t>
              </w:r>
              <w:r w:rsidR="00F01BFE" w:rsidRPr="000F2686">
                <w:rPr>
                  <w:rStyle w:val="a8"/>
                  <w:rFonts w:ascii="Arial" w:hAnsi="Arial" w:cs="Arial"/>
                  <w:sz w:val="20"/>
                  <w:szCs w:val="20"/>
                  <w:lang w:val="en-US"/>
                </w:rPr>
                <w:t>irkutskenergo</w:t>
              </w:r>
              <w:r w:rsidR="00F01BFE" w:rsidRPr="00F01BFE">
                <w:rPr>
                  <w:rStyle w:val="a8"/>
                  <w:rFonts w:ascii="Arial" w:hAnsi="Arial" w:cs="Arial"/>
                  <w:sz w:val="20"/>
                  <w:szCs w:val="20"/>
                  <w:lang w:val="en-US"/>
                </w:rPr>
                <w:t>.</w:t>
              </w:r>
              <w:r w:rsidR="00F01BFE" w:rsidRPr="000F2686">
                <w:rPr>
                  <w:rStyle w:val="a8"/>
                  <w:rFonts w:ascii="Arial" w:hAnsi="Arial" w:cs="Arial"/>
                  <w:sz w:val="20"/>
                  <w:szCs w:val="20"/>
                  <w:lang w:val="en-US"/>
                </w:rPr>
                <w:t>ru</w:t>
              </w:r>
            </w:hyperlink>
            <w:r w:rsidR="0026054A" w:rsidRPr="00F01BFE">
              <w:rPr>
                <w:rStyle w:val="serp-urlitem"/>
                <w:rFonts w:ascii="Arial" w:hAnsi="Arial" w:cs="Arial"/>
                <w:sz w:val="20"/>
                <w:szCs w:val="20"/>
                <w:lang w:val="en-US"/>
              </w:rPr>
              <w:t xml:space="preserve"> </w:t>
            </w:r>
            <w:r w:rsidR="00F10392" w:rsidRPr="00F01BFE">
              <w:rPr>
                <w:rStyle w:val="serp-urlitem"/>
                <w:rFonts w:ascii="Arial" w:hAnsi="Arial" w:cs="Arial"/>
                <w:sz w:val="20"/>
                <w:szCs w:val="20"/>
                <w:lang w:val="en-US"/>
              </w:rPr>
              <w:t xml:space="preserve"> </w:t>
            </w:r>
          </w:p>
        </w:tc>
      </w:tr>
      <w:tr w:rsidR="00F00374" w:rsidRPr="00060376" w:rsidTr="00603DA5">
        <w:trPr>
          <w:trHeight w:val="874"/>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265A84">
            <w:pPr>
              <w:pStyle w:val="affa"/>
              <w:jc w:val="left"/>
            </w:pPr>
            <w:r w:rsidRPr="004246BF">
              <w:t>Предмет договора: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6634E0" w:rsidRPr="008B7D7F" w:rsidRDefault="00BF1EF2" w:rsidP="008B7D7F">
            <w:pPr>
              <w:ind w:firstLine="0"/>
              <w:rPr>
                <w:color w:val="000000"/>
              </w:rPr>
            </w:pPr>
            <w:r>
              <w:rPr>
                <w:color w:val="000000"/>
              </w:rPr>
              <w:t>оказание</w:t>
            </w:r>
            <w:r w:rsidRPr="00BF1EF2">
              <w:rPr>
                <w:color w:val="000000"/>
              </w:rPr>
              <w:t xml:space="preserve"> услуг</w:t>
            </w:r>
            <w:r>
              <w:rPr>
                <w:color w:val="000000"/>
              </w:rPr>
              <w:t xml:space="preserve"> </w:t>
            </w:r>
            <w:r w:rsidRPr="00BF1EF2">
              <w:rPr>
                <w:color w:val="000000"/>
              </w:rPr>
              <w:t xml:space="preserve">по аккредитации испытательной лаборатории разрушающих и других видов </w:t>
            </w:r>
            <w:r w:rsidR="009679B4">
              <w:rPr>
                <w:color w:val="000000"/>
              </w:rPr>
              <w:t>испытаний</w:t>
            </w:r>
            <w:r w:rsidRPr="00BF1EF2">
              <w:rPr>
                <w:color w:val="000000"/>
              </w:rPr>
              <w:t xml:space="preserve"> ООО «ИЦ «Иркутскэнерго»</w:t>
            </w:r>
          </w:p>
          <w:p w:rsidR="00D81595" w:rsidRPr="007336EA" w:rsidRDefault="00D81595" w:rsidP="00BF1EF2">
            <w:pPr>
              <w:ind w:firstLine="0"/>
            </w:pPr>
          </w:p>
        </w:tc>
      </w:tr>
      <w:tr w:rsidR="00F00374" w:rsidRPr="00060376" w:rsidTr="00603DA5">
        <w:trPr>
          <w:trHeight w:val="67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4246BF">
              <w:t>Объем выполняемых работ (оказываемых услуг):</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4246BF" w:rsidRDefault="004246BF" w:rsidP="004246BF">
            <w:pPr>
              <w:ind w:firstLine="0"/>
              <w:rPr>
                <w:color w:val="000000"/>
              </w:rPr>
            </w:pPr>
            <w:r>
              <w:rPr>
                <w:color w:val="000000"/>
              </w:rPr>
              <w:t>В соответствии с Приложени</w:t>
            </w:r>
            <w:r w:rsidR="006935A1">
              <w:rPr>
                <w:color w:val="000000"/>
              </w:rPr>
              <w:t>ем</w:t>
            </w:r>
            <w:r>
              <w:rPr>
                <w:color w:val="000000"/>
              </w:rPr>
              <w:t xml:space="preserve"> № 1 к документации</w:t>
            </w:r>
            <w:r w:rsidR="00CB6EB8">
              <w:rPr>
                <w:color w:val="000000"/>
              </w:rPr>
              <w:t xml:space="preserve">. Лот неделимый. </w:t>
            </w:r>
          </w:p>
          <w:p w:rsidR="005C72C4" w:rsidRPr="000462C1" w:rsidRDefault="005C72C4" w:rsidP="006634E0">
            <w:pPr>
              <w:ind w:firstLine="0"/>
            </w:pPr>
          </w:p>
        </w:tc>
      </w:tr>
      <w:tr w:rsidR="00F00374" w:rsidRPr="00060376" w:rsidTr="0095437C">
        <w:trPr>
          <w:trHeight w:val="67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4246BF">
              <w:t>Место выполнения работ, оказания услуг:</w:t>
            </w:r>
          </w:p>
        </w:tc>
        <w:tc>
          <w:tcPr>
            <w:tcW w:w="5913" w:type="dxa"/>
            <w:gridSpan w:val="3"/>
            <w:tcBorders>
              <w:top w:val="single" w:sz="4" w:space="0" w:color="auto"/>
              <w:left w:val="nil"/>
              <w:bottom w:val="nil"/>
              <w:right w:val="single" w:sz="4" w:space="0" w:color="auto"/>
            </w:tcBorders>
            <w:shd w:val="clear" w:color="000000" w:fill="FFFFFF"/>
            <w:vAlign w:val="center"/>
          </w:tcPr>
          <w:p w:rsidR="0095437C" w:rsidRDefault="00BF1EF2" w:rsidP="0095437C">
            <w:pPr>
              <w:ind w:firstLine="0"/>
              <w:rPr>
                <w:color w:val="000000"/>
              </w:rPr>
            </w:pPr>
            <w:r w:rsidRPr="00167100">
              <w:rPr>
                <w:sz w:val="22"/>
                <w:szCs w:val="22"/>
              </w:rPr>
              <w:t xml:space="preserve">г. Иркутск, бул. </w:t>
            </w:r>
            <w:proofErr w:type="spellStart"/>
            <w:r w:rsidRPr="00167100">
              <w:rPr>
                <w:sz w:val="22"/>
                <w:szCs w:val="22"/>
              </w:rPr>
              <w:t>Рябик</w:t>
            </w:r>
            <w:r>
              <w:rPr>
                <w:sz w:val="22"/>
                <w:szCs w:val="22"/>
              </w:rPr>
              <w:t>ова</w:t>
            </w:r>
            <w:proofErr w:type="spellEnd"/>
            <w:r>
              <w:rPr>
                <w:sz w:val="22"/>
                <w:szCs w:val="22"/>
              </w:rPr>
              <w:t>, 67 Ново-Иркутская ТЭЦ лаборатория контроля металлов</w:t>
            </w:r>
          </w:p>
          <w:p w:rsidR="00F00374" w:rsidRPr="005218B1" w:rsidRDefault="00F00374" w:rsidP="004246BF">
            <w:pPr>
              <w:pStyle w:val="affa"/>
              <w:rPr>
                <w:bCs/>
                <w:color w:val="000000"/>
                <w:sz w:val="20"/>
                <w:szCs w:val="20"/>
              </w:rPr>
            </w:pPr>
          </w:p>
        </w:tc>
      </w:tr>
      <w:tr w:rsidR="00F00374" w:rsidRPr="00060376" w:rsidTr="00E75F1E">
        <w:trPr>
          <w:trHeight w:val="714"/>
        </w:trPr>
        <w:tc>
          <w:tcPr>
            <w:tcW w:w="3600" w:type="dxa"/>
            <w:vMerge w:val="restart"/>
            <w:tcBorders>
              <w:top w:val="nil"/>
              <w:left w:val="single" w:sz="4" w:space="0" w:color="auto"/>
              <w:bottom w:val="single" w:sz="4" w:space="0" w:color="auto"/>
              <w:right w:val="single" w:sz="4" w:space="0" w:color="000000"/>
            </w:tcBorders>
            <w:shd w:val="clear" w:color="000000" w:fill="FFFFFF"/>
            <w:vAlign w:val="center"/>
            <w:hideMark/>
          </w:tcPr>
          <w:p w:rsidR="00F00374" w:rsidRPr="00060376" w:rsidRDefault="00F00374" w:rsidP="00C1750F">
            <w:pPr>
              <w:pStyle w:val="affa"/>
            </w:pPr>
            <w:r w:rsidRPr="004246BF">
              <w:t>Сведения о начальной (максимальной) цене договора (цена лота)</w:t>
            </w:r>
          </w:p>
        </w:tc>
        <w:tc>
          <w:tcPr>
            <w:tcW w:w="5913" w:type="dxa"/>
            <w:gridSpan w:val="3"/>
            <w:tcBorders>
              <w:top w:val="single" w:sz="4" w:space="0" w:color="auto"/>
              <w:left w:val="nil"/>
              <w:bottom w:val="nil"/>
              <w:right w:val="single" w:sz="4" w:space="0" w:color="000000"/>
            </w:tcBorders>
            <w:shd w:val="clear" w:color="000000" w:fill="FFFFFF"/>
            <w:vAlign w:val="center"/>
            <w:hideMark/>
          </w:tcPr>
          <w:p w:rsidR="00F00374" w:rsidRPr="003B7782" w:rsidRDefault="003E021E" w:rsidP="00BF1EF2">
            <w:pPr>
              <w:pStyle w:val="affa"/>
            </w:pPr>
            <w:r>
              <w:t>н</w:t>
            </w:r>
            <w:r w:rsidR="00415E75" w:rsidRPr="003E021E">
              <w:t xml:space="preserve">е </w:t>
            </w:r>
            <w:r w:rsidR="00415E75" w:rsidRPr="0016736B">
              <w:rPr>
                <w:color w:val="000000"/>
              </w:rPr>
              <w:t xml:space="preserve">больше </w:t>
            </w:r>
            <w:r w:rsidR="00BF1EF2">
              <w:rPr>
                <w:color w:val="000000"/>
              </w:rPr>
              <w:t>119 259,35</w:t>
            </w:r>
            <w:r w:rsidR="008B7D7F">
              <w:rPr>
                <w:color w:val="000000"/>
              </w:rPr>
              <w:t xml:space="preserve"> (</w:t>
            </w:r>
            <w:r w:rsidR="00BF1EF2">
              <w:rPr>
                <w:color w:val="000000"/>
              </w:rPr>
              <w:t>сто девятнадцать тысяч двести пятьдесят девять</w:t>
            </w:r>
            <w:r w:rsidR="008B7D7F">
              <w:rPr>
                <w:color w:val="000000"/>
              </w:rPr>
              <w:t xml:space="preserve">) рублей </w:t>
            </w:r>
            <w:r w:rsidR="00BF1EF2">
              <w:rPr>
                <w:color w:val="000000"/>
              </w:rPr>
              <w:t>35</w:t>
            </w:r>
            <w:r w:rsidR="008B7D7F">
              <w:rPr>
                <w:color w:val="000000"/>
              </w:rPr>
              <w:t xml:space="preserve"> коп</w:t>
            </w:r>
            <w:r w:rsidR="00D81595">
              <w:rPr>
                <w:color w:val="000000"/>
              </w:rPr>
              <w:t>.</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single" w:sz="4" w:space="0" w:color="auto"/>
              <w:right w:val="single" w:sz="4" w:space="0" w:color="000000"/>
            </w:tcBorders>
            <w:shd w:val="clear" w:color="000000" w:fill="FFFFFF"/>
            <w:vAlign w:val="center"/>
            <w:hideMark/>
          </w:tcPr>
          <w:p w:rsidR="00F00374" w:rsidRPr="003E021E" w:rsidRDefault="00F00374" w:rsidP="00C1750F">
            <w:pPr>
              <w:pStyle w:val="affa"/>
            </w:pPr>
            <w:r w:rsidRPr="008670FD">
              <w:t xml:space="preserve">Без учета НДС </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nil"/>
              <w:right w:val="single" w:sz="4" w:space="0" w:color="auto"/>
            </w:tcBorders>
            <w:shd w:val="clear" w:color="000000" w:fill="FFFFFF"/>
            <w:vAlign w:val="center"/>
            <w:hideMark/>
          </w:tcPr>
          <w:p w:rsidR="00F00374" w:rsidRPr="00060376" w:rsidRDefault="003F16BC" w:rsidP="00BF1EF2">
            <w:pPr>
              <w:pStyle w:val="affa"/>
            </w:pPr>
            <w:r>
              <w:t xml:space="preserve">Кроме того </w:t>
            </w:r>
            <w:r w:rsidR="00F00374" w:rsidRPr="00F8592E">
              <w:t>НДС</w:t>
            </w:r>
            <w:r w:rsidR="00F00374">
              <w:t xml:space="preserve">: </w:t>
            </w:r>
            <w:r w:rsidR="00F00374" w:rsidRPr="002F3BBE">
              <w:t>20%</w:t>
            </w:r>
            <w:r w:rsidR="006935A1">
              <w:t xml:space="preserve"> </w:t>
            </w:r>
            <w:r w:rsidR="00BF1EF2">
              <w:t>23 851,87</w:t>
            </w:r>
            <w:r w:rsidR="00CB6EB8">
              <w:t xml:space="preserve"> (</w:t>
            </w:r>
            <w:r w:rsidR="00BF1EF2">
              <w:t>двадцать три тысячи восемьсот пятьдесят один</w:t>
            </w:r>
            <w:r w:rsidR="00CB6EB8">
              <w:t>) рубл</w:t>
            </w:r>
            <w:r w:rsidR="00BF1EF2">
              <w:t>ь</w:t>
            </w:r>
            <w:r w:rsidR="00CB6EB8">
              <w:t xml:space="preserve"> </w:t>
            </w:r>
            <w:r w:rsidR="00BF1EF2">
              <w:t>87</w:t>
            </w:r>
            <w:r w:rsidR="00CB6EB8">
              <w:t xml:space="preserve"> коп.</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2227" w:type="dxa"/>
            <w:gridSpan w:val="2"/>
            <w:tcBorders>
              <w:top w:val="single" w:sz="4" w:space="0" w:color="auto"/>
              <w:left w:val="nil"/>
              <w:bottom w:val="single" w:sz="4" w:space="0" w:color="auto"/>
              <w:right w:val="nil"/>
            </w:tcBorders>
            <w:shd w:val="clear" w:color="000000" w:fill="FFFFFF"/>
            <w:vAlign w:val="center"/>
            <w:hideMark/>
          </w:tcPr>
          <w:p w:rsidR="00F00374" w:rsidRPr="00060376" w:rsidRDefault="00F00374" w:rsidP="00C22677">
            <w:pPr>
              <w:pStyle w:val="affa"/>
              <w:jc w:val="left"/>
            </w:pPr>
            <w:r w:rsidRPr="00060376">
              <w:t>Валюта договора:</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22677">
            <w:pPr>
              <w:pStyle w:val="affa"/>
              <w:jc w:val="left"/>
            </w:pPr>
            <w:r w:rsidRPr="00060376">
              <w:t>Российский рубль</w:t>
            </w:r>
          </w:p>
        </w:tc>
      </w:tr>
      <w:tr w:rsidR="00F00374" w:rsidRPr="00060376" w:rsidTr="00603DA5">
        <w:trPr>
          <w:trHeight w:val="1004"/>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single" w:sz="4" w:space="0" w:color="auto"/>
              <w:right w:val="single" w:sz="4" w:space="0" w:color="auto"/>
            </w:tcBorders>
            <w:shd w:val="clear" w:color="000000" w:fill="FFFFFF"/>
            <w:vAlign w:val="center"/>
            <w:hideMark/>
          </w:tcPr>
          <w:p w:rsidR="00F172DC" w:rsidRPr="00F172DC" w:rsidRDefault="00F172DC" w:rsidP="003546A8">
            <w:pPr>
              <w:pStyle w:val="affa"/>
              <w:rPr>
                <w:b/>
              </w:rPr>
            </w:pPr>
            <w:r w:rsidRPr="00F172DC">
              <w:rPr>
                <w:b/>
              </w:rPr>
              <w:t>Сумма договора остается неизменной, рассматривается сумма стоимости всех отправления указанных в техническом задании</w:t>
            </w:r>
          </w:p>
          <w:p w:rsidR="00F172DC" w:rsidRDefault="00F172DC" w:rsidP="003546A8">
            <w:pPr>
              <w:pStyle w:val="affa"/>
              <w:rPr>
                <w:i/>
                <w:iCs/>
                <w:color w:val="000000"/>
              </w:rPr>
            </w:pPr>
          </w:p>
          <w:p w:rsidR="00F00374" w:rsidRPr="000F0F3B" w:rsidRDefault="000F0F3B" w:rsidP="003546A8">
            <w:pPr>
              <w:pStyle w:val="affa"/>
              <w:rPr>
                <w:i/>
              </w:rPr>
            </w:pPr>
            <w:r w:rsidRPr="000F0F3B">
              <w:rPr>
                <w:i/>
                <w:iCs/>
                <w:color w:val="000000"/>
              </w:rPr>
              <w:t>Цена договора, предложенная участником закупки, не должна превышать общую нач</w:t>
            </w:r>
            <w:r w:rsidR="00472B87">
              <w:rPr>
                <w:i/>
                <w:iCs/>
                <w:color w:val="000000"/>
              </w:rPr>
              <w:t xml:space="preserve">альную максимальную цену лота, </w:t>
            </w:r>
            <w:r w:rsidRPr="000F0F3B">
              <w:rPr>
                <w:i/>
                <w:iCs/>
                <w:color w:val="000000"/>
              </w:rPr>
              <w:t>в противном случае, заказчик оставляет за собой право отклонить такую заявку без рассмотрения по существу.</w:t>
            </w:r>
          </w:p>
        </w:tc>
      </w:tr>
      <w:tr w:rsidR="00E75F1E" w:rsidRPr="00060376" w:rsidTr="00603DA5">
        <w:trPr>
          <w:trHeight w:val="1004"/>
        </w:trPr>
        <w:tc>
          <w:tcPr>
            <w:tcW w:w="3600" w:type="dxa"/>
            <w:tcBorders>
              <w:top w:val="nil"/>
              <w:left w:val="single" w:sz="4" w:space="0" w:color="auto"/>
              <w:bottom w:val="single" w:sz="4" w:space="0" w:color="auto"/>
              <w:right w:val="single" w:sz="4" w:space="0" w:color="000000"/>
            </w:tcBorders>
            <w:vAlign w:val="center"/>
          </w:tcPr>
          <w:p w:rsidR="00E75F1E" w:rsidRPr="004246BF" w:rsidRDefault="00E75F1E" w:rsidP="00C1750F">
            <w:pPr>
              <w:pStyle w:val="affa"/>
            </w:pPr>
            <w:r w:rsidRPr="004246BF">
              <w:t>Обоснование начальной (максимальной) цены договора</w:t>
            </w:r>
          </w:p>
        </w:tc>
        <w:tc>
          <w:tcPr>
            <w:tcW w:w="5913" w:type="dxa"/>
            <w:gridSpan w:val="3"/>
            <w:tcBorders>
              <w:top w:val="nil"/>
              <w:left w:val="nil"/>
              <w:bottom w:val="single" w:sz="4" w:space="0" w:color="auto"/>
              <w:right w:val="single" w:sz="4" w:space="0" w:color="auto"/>
            </w:tcBorders>
            <w:shd w:val="clear" w:color="000000" w:fill="FFFFFF"/>
            <w:vAlign w:val="center"/>
          </w:tcPr>
          <w:p w:rsidR="00CB6EB8" w:rsidRDefault="00CB6EB8" w:rsidP="0095437C">
            <w:pPr>
              <w:pStyle w:val="affa"/>
              <w:rPr>
                <w:color w:val="000000"/>
              </w:rPr>
            </w:pPr>
            <w:r w:rsidRPr="00A356BA">
              <w:rPr>
                <w:color w:val="000000"/>
              </w:rPr>
              <w:t xml:space="preserve">Начальная (максимальная) цена договора (НМЦД) сформирована на основании </w:t>
            </w:r>
            <w:r w:rsidR="008B7D7F">
              <w:rPr>
                <w:color w:val="000000"/>
              </w:rPr>
              <w:t xml:space="preserve">метода анализа </w:t>
            </w:r>
            <w:r w:rsidR="007E01D8">
              <w:rPr>
                <w:color w:val="000000"/>
              </w:rPr>
              <w:t xml:space="preserve">рынка </w:t>
            </w:r>
            <w:r w:rsidR="004B3E73">
              <w:rPr>
                <w:color w:val="000000"/>
              </w:rPr>
              <w:t>в соответствии с п. 3.</w:t>
            </w:r>
            <w:r w:rsidR="007E01D8">
              <w:rPr>
                <w:color w:val="000000"/>
              </w:rPr>
              <w:t>4</w:t>
            </w:r>
            <w:r w:rsidR="004B3E73">
              <w:rPr>
                <w:color w:val="000000"/>
              </w:rPr>
              <w:t xml:space="preserve">. Регламента по закупкам товаров, работ, услуг </w:t>
            </w:r>
            <w:r w:rsidRPr="00A356BA">
              <w:rPr>
                <w:color w:val="000000"/>
              </w:rPr>
              <w:t xml:space="preserve">(Приложение </w:t>
            </w:r>
            <w:r>
              <w:rPr>
                <w:color w:val="000000"/>
              </w:rPr>
              <w:t xml:space="preserve">№ </w:t>
            </w:r>
            <w:r w:rsidR="008B7D7F">
              <w:rPr>
                <w:color w:val="000000"/>
              </w:rPr>
              <w:t>3</w:t>
            </w:r>
            <w:r>
              <w:rPr>
                <w:color w:val="000000"/>
              </w:rPr>
              <w:t xml:space="preserve"> к документации</w:t>
            </w:r>
            <w:r w:rsidRPr="00A356BA">
              <w:rPr>
                <w:color w:val="000000"/>
              </w:rPr>
              <w:t>)</w:t>
            </w:r>
          </w:p>
          <w:p w:rsidR="00E75F1E" w:rsidRPr="004246BF" w:rsidRDefault="00E75F1E" w:rsidP="0095437C">
            <w:pPr>
              <w:pStyle w:val="affa"/>
              <w:rPr>
                <w:i/>
                <w:iCs/>
                <w:color w:val="000000"/>
              </w:rPr>
            </w:pPr>
          </w:p>
        </w:tc>
      </w:tr>
      <w:tr w:rsidR="004E5251" w:rsidRPr="00060376" w:rsidTr="00603DA5">
        <w:trPr>
          <w:trHeight w:val="456"/>
        </w:trPr>
        <w:tc>
          <w:tcPr>
            <w:tcW w:w="3600" w:type="dxa"/>
            <w:vMerge w:val="restart"/>
            <w:tcBorders>
              <w:top w:val="nil"/>
              <w:left w:val="single" w:sz="4" w:space="0" w:color="auto"/>
              <w:right w:val="single" w:sz="4" w:space="0" w:color="auto"/>
            </w:tcBorders>
            <w:shd w:val="clear" w:color="000000" w:fill="FFFFFF"/>
            <w:vAlign w:val="center"/>
            <w:hideMark/>
          </w:tcPr>
          <w:p w:rsidR="004E5251" w:rsidRPr="00060376" w:rsidRDefault="004E5251" w:rsidP="00C1750F">
            <w:pPr>
              <w:pStyle w:val="affa"/>
            </w:pPr>
            <w:r w:rsidRPr="004246BF">
              <w:lastRenderedPageBreak/>
              <w:t>Сроки и условия выполнения работ, оказания услуг:</w:t>
            </w:r>
          </w:p>
        </w:tc>
        <w:tc>
          <w:tcPr>
            <w:tcW w:w="1680" w:type="dxa"/>
            <w:tcBorders>
              <w:top w:val="nil"/>
              <w:left w:val="nil"/>
              <w:bottom w:val="single" w:sz="4" w:space="0" w:color="auto"/>
              <w:right w:val="single" w:sz="4" w:space="0" w:color="auto"/>
            </w:tcBorders>
            <w:shd w:val="clear" w:color="000000" w:fill="FFFFFF"/>
            <w:vAlign w:val="center"/>
            <w:hideMark/>
          </w:tcPr>
          <w:p w:rsidR="004E5251" w:rsidRPr="00060376" w:rsidRDefault="004E5251" w:rsidP="00C1750F">
            <w:pPr>
              <w:pStyle w:val="affa"/>
            </w:pPr>
            <w:r w:rsidRPr="00060376">
              <w:t>Дата начала:</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E5251" w:rsidRPr="00060376" w:rsidRDefault="00870A82" w:rsidP="0027548C">
            <w:pPr>
              <w:pStyle w:val="affa"/>
            </w:pPr>
            <w:r>
              <w:t xml:space="preserve">С </w:t>
            </w:r>
            <w:r w:rsidR="0027548C">
              <w:t>даты заключения</w:t>
            </w:r>
            <w:r>
              <w:t xml:space="preserve"> договора</w:t>
            </w:r>
          </w:p>
        </w:tc>
      </w:tr>
      <w:tr w:rsidR="004E5251" w:rsidRPr="00060376" w:rsidTr="00603DA5">
        <w:trPr>
          <w:trHeight w:val="456"/>
        </w:trPr>
        <w:tc>
          <w:tcPr>
            <w:tcW w:w="3600" w:type="dxa"/>
            <w:vMerge/>
            <w:tcBorders>
              <w:left w:val="single" w:sz="4" w:space="0" w:color="auto"/>
              <w:right w:val="single" w:sz="4" w:space="0" w:color="auto"/>
            </w:tcBorders>
            <w:vAlign w:val="center"/>
            <w:hideMark/>
          </w:tcPr>
          <w:p w:rsidR="004E5251" w:rsidRPr="00060376" w:rsidRDefault="004E5251" w:rsidP="00C1750F">
            <w:pPr>
              <w:pStyle w:val="affa"/>
            </w:pPr>
          </w:p>
        </w:tc>
        <w:tc>
          <w:tcPr>
            <w:tcW w:w="1680" w:type="dxa"/>
            <w:tcBorders>
              <w:top w:val="nil"/>
              <w:left w:val="nil"/>
              <w:bottom w:val="single" w:sz="4" w:space="0" w:color="auto"/>
              <w:right w:val="single" w:sz="4" w:space="0" w:color="auto"/>
            </w:tcBorders>
            <w:shd w:val="clear" w:color="000000" w:fill="FFFFFF"/>
            <w:vAlign w:val="center"/>
            <w:hideMark/>
          </w:tcPr>
          <w:p w:rsidR="004E5251" w:rsidRPr="00060376" w:rsidRDefault="004E5251" w:rsidP="00C1750F">
            <w:pPr>
              <w:pStyle w:val="affa"/>
            </w:pPr>
            <w:r w:rsidRPr="00060376">
              <w:t>Дата окончания:</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E5251" w:rsidRPr="0033375C" w:rsidRDefault="007E01D8" w:rsidP="007E01D8">
            <w:pPr>
              <w:pStyle w:val="affa"/>
            </w:pPr>
            <w:r>
              <w:t>31</w:t>
            </w:r>
            <w:r w:rsidR="008B7D7F">
              <w:t>.</w:t>
            </w:r>
            <w:r>
              <w:t>10</w:t>
            </w:r>
            <w:r w:rsidR="008B7D7F">
              <w:t>.202</w:t>
            </w:r>
            <w:r>
              <w:t>3</w:t>
            </w:r>
            <w:r w:rsidR="0016736B">
              <w:t xml:space="preserve"> г.</w:t>
            </w:r>
          </w:p>
        </w:tc>
      </w:tr>
      <w:tr w:rsidR="004E5251" w:rsidRPr="00060376" w:rsidTr="00603DA5">
        <w:trPr>
          <w:trHeight w:val="456"/>
        </w:trPr>
        <w:tc>
          <w:tcPr>
            <w:tcW w:w="3600" w:type="dxa"/>
            <w:vMerge/>
            <w:tcBorders>
              <w:left w:val="single" w:sz="4" w:space="0" w:color="auto"/>
              <w:bottom w:val="single" w:sz="4" w:space="0" w:color="auto"/>
              <w:right w:val="single" w:sz="4" w:space="0" w:color="auto"/>
            </w:tcBorders>
            <w:vAlign w:val="center"/>
          </w:tcPr>
          <w:p w:rsidR="004E5251" w:rsidRPr="00060376" w:rsidRDefault="004E5251" w:rsidP="00C1750F">
            <w:pPr>
              <w:pStyle w:val="affa"/>
            </w:pPr>
          </w:p>
        </w:tc>
        <w:tc>
          <w:tcPr>
            <w:tcW w:w="1680" w:type="dxa"/>
            <w:tcBorders>
              <w:top w:val="nil"/>
              <w:left w:val="nil"/>
              <w:bottom w:val="single" w:sz="4" w:space="0" w:color="auto"/>
              <w:right w:val="single" w:sz="4" w:space="0" w:color="auto"/>
            </w:tcBorders>
            <w:shd w:val="clear" w:color="000000" w:fill="FFFFFF"/>
            <w:vAlign w:val="center"/>
          </w:tcPr>
          <w:p w:rsidR="004E5251" w:rsidRPr="00060376" w:rsidRDefault="004E5251" w:rsidP="00C1750F">
            <w:pPr>
              <w:pStyle w:val="affa"/>
            </w:pPr>
            <w:r>
              <w:t>Гарантия</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tcPr>
          <w:p w:rsidR="004E5251" w:rsidRPr="00D93B3E" w:rsidRDefault="008B7D7F" w:rsidP="009F2E3A">
            <w:pPr>
              <w:pStyle w:val="affa"/>
            </w:pPr>
            <w:r>
              <w:t>на весь период действия договора</w:t>
            </w:r>
          </w:p>
        </w:tc>
      </w:tr>
      <w:tr w:rsidR="00F00374" w:rsidRPr="00060376" w:rsidTr="00603DA5">
        <w:trPr>
          <w:trHeight w:val="110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Срок, место и порядок предоставления документации о закупке</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9C44DF">
            <w:pPr>
              <w:pStyle w:val="affa"/>
            </w:pPr>
            <w:r w:rsidRPr="00060376">
              <w:t>Документация размещается</w:t>
            </w:r>
            <w:r w:rsidR="00A166A1">
              <w:t xml:space="preserve"> на </w:t>
            </w:r>
            <w:r w:rsidR="0026054A">
              <w:t xml:space="preserve">официальном сайте Заказчика </w:t>
            </w:r>
            <w:hyperlink r:id="rId14" w:tgtFrame="_blank" w:history="1">
              <w:proofErr w:type="spellStart"/>
              <w:r w:rsidR="0026054A" w:rsidRPr="0026054A">
                <w:rPr>
                  <w:rStyle w:val="a8"/>
                  <w:rFonts w:ascii="Arial" w:hAnsi="Arial" w:cs="Arial"/>
                  <w:sz w:val="20"/>
                  <w:szCs w:val="20"/>
                  <w:lang w:val="en-US"/>
                </w:rPr>
                <w:t>icenter</w:t>
              </w:r>
              <w:proofErr w:type="spellEnd"/>
              <w:r w:rsidR="0026054A" w:rsidRPr="0026054A">
                <w:rPr>
                  <w:rStyle w:val="a8"/>
                  <w:rFonts w:ascii="Arial" w:hAnsi="Arial" w:cs="Arial"/>
                  <w:sz w:val="20"/>
                  <w:szCs w:val="20"/>
                </w:rPr>
                <w:t>.</w:t>
              </w:r>
              <w:proofErr w:type="spellStart"/>
              <w:r w:rsidR="0026054A" w:rsidRPr="0026054A">
                <w:rPr>
                  <w:rStyle w:val="a8"/>
                  <w:rFonts w:ascii="Arial" w:hAnsi="Arial" w:cs="Arial"/>
                  <w:sz w:val="20"/>
                  <w:szCs w:val="20"/>
                  <w:lang w:val="en-US"/>
                </w:rPr>
                <w:t>irkutskenergo</w:t>
              </w:r>
              <w:proofErr w:type="spellEnd"/>
              <w:r w:rsidR="0026054A" w:rsidRPr="0026054A">
                <w:rPr>
                  <w:rStyle w:val="a8"/>
                  <w:rFonts w:ascii="Arial" w:hAnsi="Arial" w:cs="Arial"/>
                  <w:sz w:val="20"/>
                  <w:szCs w:val="20"/>
                </w:rPr>
                <w:t>.</w:t>
              </w:r>
              <w:proofErr w:type="spellStart"/>
              <w:r w:rsidR="0026054A" w:rsidRPr="0026054A">
                <w:rPr>
                  <w:rStyle w:val="a8"/>
                  <w:rFonts w:ascii="Arial" w:hAnsi="Arial" w:cs="Arial"/>
                  <w:sz w:val="20"/>
                  <w:szCs w:val="20"/>
                  <w:lang w:val="en-US"/>
                </w:rPr>
                <w:t>ru</w:t>
              </w:r>
              <w:proofErr w:type="spellEnd"/>
            </w:hyperlink>
            <w:r w:rsidR="009C44DF">
              <w:rPr>
                <w:rStyle w:val="serp-urlitem"/>
                <w:rFonts w:ascii="Arial" w:hAnsi="Arial" w:cs="Arial"/>
                <w:sz w:val="20"/>
                <w:szCs w:val="20"/>
              </w:rPr>
              <w:t>.</w:t>
            </w:r>
            <w:r w:rsidRPr="00060376">
              <w:t xml:space="preserve"> Участник имеет возможность скачать такую документацию в форме электронного документа. Участники закупки самостоятельно отслеживают изменения и (или) разъяснения документации на </w:t>
            </w:r>
            <w:r w:rsidR="00A166A1">
              <w:t>ЭТП</w:t>
            </w:r>
            <w:r w:rsidRPr="00060376">
              <w:t>. Плата за предоставление закупочной документации не взимается.</w:t>
            </w:r>
          </w:p>
        </w:tc>
      </w:tr>
      <w:tr w:rsidR="00A166A1" w:rsidRPr="00060376" w:rsidTr="00603DA5">
        <w:trPr>
          <w:trHeight w:val="1102"/>
        </w:trPr>
        <w:tc>
          <w:tcPr>
            <w:tcW w:w="3600" w:type="dxa"/>
            <w:tcBorders>
              <w:top w:val="nil"/>
              <w:left w:val="single" w:sz="4" w:space="0" w:color="auto"/>
              <w:bottom w:val="single" w:sz="4" w:space="0" w:color="auto"/>
              <w:right w:val="single" w:sz="4" w:space="0" w:color="auto"/>
            </w:tcBorders>
            <w:shd w:val="clear" w:color="000000" w:fill="FFFFFF"/>
            <w:vAlign w:val="center"/>
          </w:tcPr>
          <w:p w:rsidR="00A166A1" w:rsidRPr="004246BF" w:rsidRDefault="00A166A1" w:rsidP="00C1750F">
            <w:pPr>
              <w:pStyle w:val="affa"/>
            </w:pPr>
            <w:r w:rsidRPr="004246BF">
              <w:t>Место подачи заявок</w:t>
            </w:r>
          </w:p>
          <w:p w:rsidR="00A166A1" w:rsidRPr="004246BF" w:rsidRDefault="00A166A1" w:rsidP="00C1750F">
            <w:pPr>
              <w:pStyle w:val="affa"/>
            </w:pPr>
            <w:r w:rsidRPr="004246BF">
              <w:t>Место вскрытия заявок</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tcPr>
          <w:p w:rsidR="009C44DF" w:rsidRDefault="009C44DF" w:rsidP="009C44DF">
            <w:pPr>
              <w:pStyle w:val="affa"/>
            </w:pPr>
            <w:r>
              <w:t>Место подачи заявок участников:</w:t>
            </w:r>
          </w:p>
          <w:p w:rsidR="009C44DF" w:rsidRDefault="009C44DF" w:rsidP="009C44DF">
            <w:pPr>
              <w:ind w:firstLine="0"/>
              <w:rPr>
                <w:color w:val="000000"/>
              </w:rPr>
            </w:pPr>
            <w:r>
              <w:t xml:space="preserve">в бумажной форме по адресу: </w:t>
            </w:r>
            <w:r w:rsidRPr="008B10A8">
              <w:rPr>
                <w:color w:val="000000"/>
              </w:rPr>
              <w:t xml:space="preserve">664043, г. Иркутск, б-р </w:t>
            </w:r>
            <w:proofErr w:type="spellStart"/>
            <w:r w:rsidRPr="008B10A8">
              <w:rPr>
                <w:color w:val="000000"/>
              </w:rPr>
              <w:t>Рябикова</w:t>
            </w:r>
            <w:proofErr w:type="spellEnd"/>
            <w:r w:rsidRPr="008B10A8">
              <w:rPr>
                <w:color w:val="000000"/>
              </w:rPr>
              <w:t xml:space="preserve">, 67, </w:t>
            </w:r>
            <w:proofErr w:type="spellStart"/>
            <w:r w:rsidRPr="008B10A8">
              <w:rPr>
                <w:color w:val="000000"/>
              </w:rPr>
              <w:t>каб</w:t>
            </w:r>
            <w:proofErr w:type="spellEnd"/>
            <w:r w:rsidRPr="008B10A8">
              <w:rPr>
                <w:color w:val="000000"/>
              </w:rPr>
              <w:t>. 510</w:t>
            </w:r>
            <w:r>
              <w:rPr>
                <w:color w:val="000000"/>
              </w:rPr>
              <w:t xml:space="preserve"> или в электронной форме на электронный адрес:  </w:t>
            </w:r>
            <w:hyperlink r:id="rId15" w:history="1">
              <w:r w:rsidR="007E01D8" w:rsidRPr="008B10A8">
                <w:rPr>
                  <w:rStyle w:val="a8"/>
                  <w:i/>
                  <w:iCs/>
                  <w:lang w:val="en-US"/>
                </w:rPr>
                <w:t>Murashko</w:t>
              </w:r>
              <w:r w:rsidR="007E01D8" w:rsidRPr="008B10A8">
                <w:rPr>
                  <w:rStyle w:val="a8"/>
                  <w:i/>
                  <w:iCs/>
                </w:rPr>
                <w:t>_</w:t>
              </w:r>
              <w:r w:rsidR="007E01D8" w:rsidRPr="008B10A8">
                <w:rPr>
                  <w:rStyle w:val="a8"/>
                  <w:i/>
                  <w:iCs/>
                  <w:lang w:val="en-US"/>
                </w:rPr>
                <w:t>OP</w:t>
              </w:r>
              <w:r w:rsidR="007E01D8" w:rsidRPr="008B10A8">
                <w:rPr>
                  <w:rStyle w:val="a8"/>
                  <w:i/>
                  <w:iCs/>
                </w:rPr>
                <w:t>@</w:t>
              </w:r>
              <w:proofErr w:type="spellStart"/>
              <w:r w:rsidR="007E01D8" w:rsidRPr="008B10A8">
                <w:rPr>
                  <w:rStyle w:val="a8"/>
                  <w:i/>
                  <w:iCs/>
                  <w:lang w:val="en-US"/>
                </w:rPr>
                <w:t>irkutskenergo</w:t>
              </w:r>
              <w:proofErr w:type="spellEnd"/>
              <w:r w:rsidR="007E01D8" w:rsidRPr="008B10A8">
                <w:rPr>
                  <w:rStyle w:val="a8"/>
                  <w:i/>
                  <w:iCs/>
                </w:rPr>
                <w:t>.</w:t>
              </w:r>
              <w:proofErr w:type="spellStart"/>
              <w:r w:rsidR="007E01D8" w:rsidRPr="008B10A8">
                <w:rPr>
                  <w:rStyle w:val="a8"/>
                  <w:i/>
                  <w:iCs/>
                  <w:lang w:val="en-US"/>
                </w:rPr>
                <w:t>ru</w:t>
              </w:r>
              <w:proofErr w:type="spellEnd"/>
            </w:hyperlink>
          </w:p>
          <w:p w:rsidR="009C44DF" w:rsidRPr="000B0CF5" w:rsidRDefault="009C44DF" w:rsidP="009C44DF">
            <w:pPr>
              <w:ind w:firstLine="0"/>
              <w:rPr>
                <w:color w:val="7030A0"/>
              </w:rPr>
            </w:pPr>
          </w:p>
          <w:p w:rsidR="009C44DF" w:rsidRDefault="009C44DF" w:rsidP="009C44DF">
            <w:pPr>
              <w:pStyle w:val="affa"/>
            </w:pPr>
            <w:r>
              <w:t xml:space="preserve">Место вскрытия заявок участников: </w:t>
            </w:r>
            <w:r w:rsidRPr="00C8540D">
              <w:t xml:space="preserve">г. Иркутск, б-р </w:t>
            </w:r>
            <w:proofErr w:type="spellStart"/>
            <w:r w:rsidRPr="00C8540D">
              <w:t>Рябикова</w:t>
            </w:r>
            <w:proofErr w:type="spellEnd"/>
            <w:r w:rsidRPr="00C8540D">
              <w:t xml:space="preserve"> 67 к.510</w:t>
            </w:r>
          </w:p>
          <w:p w:rsidR="00A166A1" w:rsidRPr="00060376" w:rsidRDefault="00A166A1" w:rsidP="00F01BFE">
            <w:pPr>
              <w:pStyle w:val="affa"/>
            </w:pPr>
          </w:p>
        </w:tc>
      </w:tr>
      <w:tr w:rsidR="00F00374" w:rsidRPr="00060376" w:rsidTr="00603DA5">
        <w:trPr>
          <w:trHeight w:val="456"/>
        </w:trPr>
        <w:tc>
          <w:tcPr>
            <w:tcW w:w="3600" w:type="dxa"/>
            <w:vMerge w:val="restart"/>
            <w:tcBorders>
              <w:top w:val="nil"/>
              <w:left w:val="single" w:sz="4" w:space="0" w:color="auto"/>
              <w:bottom w:val="single" w:sz="4" w:space="0" w:color="auto"/>
              <w:right w:val="single" w:sz="4" w:space="0" w:color="auto"/>
            </w:tcBorders>
            <w:shd w:val="clear" w:color="000000" w:fill="FFFFFF"/>
            <w:vAlign w:val="center"/>
            <w:hideMark/>
          </w:tcPr>
          <w:p w:rsidR="00F00374" w:rsidRPr="007614D5" w:rsidRDefault="00F00374" w:rsidP="00C1750F">
            <w:pPr>
              <w:pStyle w:val="affa"/>
            </w:pPr>
            <w:r w:rsidRPr="007614D5">
              <w:t xml:space="preserve">Место и дата рассмотрения заявок участников закупки и подведения итогов закупки: </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462C1" w:rsidRDefault="00F00374" w:rsidP="00C1750F">
            <w:pPr>
              <w:pStyle w:val="affa"/>
              <w:rPr>
                <w:sz w:val="22"/>
                <w:szCs w:val="22"/>
              </w:rPr>
            </w:pPr>
            <w:r>
              <w:t>г</w:t>
            </w:r>
            <w:r w:rsidRPr="000462C1">
              <w:t xml:space="preserve">. Иркутск, б-р </w:t>
            </w:r>
            <w:proofErr w:type="spellStart"/>
            <w:r w:rsidRPr="000462C1">
              <w:t>Рябикова</w:t>
            </w:r>
            <w:proofErr w:type="spellEnd"/>
            <w:r w:rsidRPr="000462C1">
              <w:t xml:space="preserve"> 67 к.510</w:t>
            </w:r>
            <w:r>
              <w:rPr>
                <w:b/>
                <w:color w:val="FF0000"/>
              </w:rPr>
              <w:t xml:space="preserve"> </w:t>
            </w:r>
          </w:p>
        </w:tc>
      </w:tr>
      <w:tr w:rsidR="00F00374" w:rsidRPr="00060376" w:rsidTr="00603DA5">
        <w:trPr>
          <w:trHeight w:val="473"/>
        </w:trPr>
        <w:tc>
          <w:tcPr>
            <w:tcW w:w="3600" w:type="dxa"/>
            <w:vMerge/>
            <w:tcBorders>
              <w:top w:val="nil"/>
              <w:left w:val="single" w:sz="4" w:space="0" w:color="auto"/>
              <w:bottom w:val="single" w:sz="4" w:space="0" w:color="auto"/>
              <w:right w:val="single" w:sz="4" w:space="0" w:color="auto"/>
            </w:tcBorders>
            <w:vAlign w:val="center"/>
            <w:hideMark/>
          </w:tcPr>
          <w:p w:rsidR="00F00374" w:rsidRPr="007614D5" w:rsidRDefault="00F00374" w:rsidP="00C1750F">
            <w:pPr>
              <w:pStyle w:val="affa"/>
            </w:pPr>
          </w:p>
        </w:tc>
        <w:tc>
          <w:tcPr>
            <w:tcW w:w="5913" w:type="dxa"/>
            <w:gridSpan w:val="3"/>
            <w:tcBorders>
              <w:top w:val="single" w:sz="4" w:space="0" w:color="auto"/>
              <w:left w:val="nil"/>
              <w:right w:val="single" w:sz="4" w:space="0" w:color="auto"/>
            </w:tcBorders>
            <w:shd w:val="clear" w:color="000000" w:fill="FFFFFF"/>
            <w:vAlign w:val="center"/>
            <w:hideMark/>
          </w:tcPr>
          <w:p w:rsidR="00A10770" w:rsidRPr="00C8540D" w:rsidRDefault="00A10770" w:rsidP="006E60A1">
            <w:pPr>
              <w:pStyle w:val="affa"/>
              <w:rPr>
                <w:i/>
              </w:rPr>
            </w:pPr>
            <w:r w:rsidRPr="00C8540D">
              <w:rPr>
                <w:b/>
                <w:i/>
              </w:rPr>
              <w:t xml:space="preserve">Окончание подачи Заявок: </w:t>
            </w:r>
            <w:r w:rsidR="00621D69" w:rsidRPr="00C8540D">
              <w:rPr>
                <w:i/>
              </w:rPr>
              <w:t>«</w:t>
            </w:r>
            <w:r w:rsidR="007E01D8">
              <w:rPr>
                <w:i/>
              </w:rPr>
              <w:t>0</w:t>
            </w:r>
            <w:r w:rsidR="00D009EB">
              <w:rPr>
                <w:i/>
              </w:rPr>
              <w:t>5</w:t>
            </w:r>
            <w:r w:rsidRPr="00C8540D">
              <w:rPr>
                <w:i/>
              </w:rPr>
              <w:t xml:space="preserve">» </w:t>
            </w:r>
            <w:r w:rsidR="007E01D8">
              <w:rPr>
                <w:i/>
              </w:rPr>
              <w:t>октября</w:t>
            </w:r>
            <w:r w:rsidR="007336EA" w:rsidRPr="00C8540D">
              <w:rPr>
                <w:i/>
              </w:rPr>
              <w:t xml:space="preserve"> 202</w:t>
            </w:r>
            <w:r w:rsidR="00E82291">
              <w:rPr>
                <w:i/>
              </w:rPr>
              <w:t>3</w:t>
            </w:r>
            <w:r w:rsidR="007336EA" w:rsidRPr="00C8540D">
              <w:rPr>
                <w:i/>
              </w:rPr>
              <w:t xml:space="preserve"> г. в </w:t>
            </w:r>
            <w:r w:rsidR="00E75F1E" w:rsidRPr="00C8540D">
              <w:rPr>
                <w:i/>
              </w:rPr>
              <w:t>1</w:t>
            </w:r>
            <w:r w:rsidR="00FE68F8" w:rsidRPr="00FE68F8">
              <w:rPr>
                <w:i/>
              </w:rPr>
              <w:t>1</w:t>
            </w:r>
            <w:r w:rsidRPr="00C8540D">
              <w:rPr>
                <w:i/>
              </w:rPr>
              <w:t>.00 час.</w:t>
            </w:r>
            <w:r w:rsidR="000A7DB2" w:rsidRPr="00C8540D">
              <w:rPr>
                <w:i/>
              </w:rPr>
              <w:t xml:space="preserve"> (время </w:t>
            </w:r>
            <w:r w:rsidR="00E75F1E" w:rsidRPr="00C8540D">
              <w:rPr>
                <w:i/>
              </w:rPr>
              <w:t>иркутское</w:t>
            </w:r>
            <w:r w:rsidRPr="00C8540D">
              <w:rPr>
                <w:i/>
              </w:rPr>
              <w:t xml:space="preserve">) </w:t>
            </w:r>
          </w:p>
          <w:p w:rsidR="00A10770" w:rsidRPr="00C8540D" w:rsidRDefault="00A10770" w:rsidP="006E60A1">
            <w:pPr>
              <w:pStyle w:val="affa"/>
              <w:rPr>
                <w:i/>
              </w:rPr>
            </w:pPr>
          </w:p>
          <w:p w:rsidR="00F00374" w:rsidRPr="00C8540D" w:rsidRDefault="00A10770" w:rsidP="006E60A1">
            <w:pPr>
              <w:pStyle w:val="affa"/>
              <w:rPr>
                <w:i/>
              </w:rPr>
            </w:pPr>
            <w:r w:rsidRPr="00C8540D">
              <w:rPr>
                <w:b/>
                <w:i/>
              </w:rPr>
              <w:t>Дата рассмотрения предложений</w:t>
            </w:r>
            <w:r w:rsidRPr="00C8540D">
              <w:rPr>
                <w:i/>
              </w:rPr>
              <w:t xml:space="preserve">: </w:t>
            </w:r>
            <w:r w:rsidR="00E82291" w:rsidRPr="00C8540D">
              <w:rPr>
                <w:i/>
              </w:rPr>
              <w:t>«</w:t>
            </w:r>
            <w:r w:rsidR="007E01D8">
              <w:rPr>
                <w:i/>
              </w:rPr>
              <w:t>0</w:t>
            </w:r>
            <w:r w:rsidR="00D009EB">
              <w:rPr>
                <w:i/>
              </w:rPr>
              <w:t>5</w:t>
            </w:r>
            <w:r w:rsidR="00E82291" w:rsidRPr="00C8540D">
              <w:rPr>
                <w:i/>
              </w:rPr>
              <w:t xml:space="preserve">» </w:t>
            </w:r>
            <w:r w:rsidR="007E01D8">
              <w:rPr>
                <w:i/>
              </w:rPr>
              <w:t>октября</w:t>
            </w:r>
            <w:r w:rsidR="00E82291" w:rsidRPr="00C8540D">
              <w:rPr>
                <w:i/>
              </w:rPr>
              <w:t xml:space="preserve"> 202</w:t>
            </w:r>
            <w:r w:rsidR="00E82291">
              <w:rPr>
                <w:i/>
              </w:rPr>
              <w:t>3</w:t>
            </w:r>
            <w:r w:rsidR="00F00374" w:rsidRPr="00C8540D">
              <w:rPr>
                <w:i/>
              </w:rPr>
              <w:t xml:space="preserve"> в </w:t>
            </w:r>
            <w:r w:rsidR="00E75F1E" w:rsidRPr="00C8540D">
              <w:rPr>
                <w:i/>
              </w:rPr>
              <w:t>14</w:t>
            </w:r>
            <w:r w:rsidR="00B25D70" w:rsidRPr="00C8540D">
              <w:rPr>
                <w:i/>
              </w:rPr>
              <w:t>.00</w:t>
            </w:r>
            <w:r w:rsidR="00F00374" w:rsidRPr="00C8540D">
              <w:rPr>
                <w:i/>
              </w:rPr>
              <w:t xml:space="preserve"> час</w:t>
            </w:r>
            <w:r w:rsidR="00B25D70" w:rsidRPr="00C8540D">
              <w:rPr>
                <w:i/>
              </w:rPr>
              <w:t xml:space="preserve"> (</w:t>
            </w:r>
            <w:r w:rsidR="00B25D70" w:rsidRPr="00C8540D">
              <w:rPr>
                <w:b/>
                <w:i/>
              </w:rPr>
              <w:t xml:space="preserve">время </w:t>
            </w:r>
            <w:r w:rsidR="00E75F1E" w:rsidRPr="00C8540D">
              <w:rPr>
                <w:b/>
                <w:i/>
              </w:rPr>
              <w:t>иркутское</w:t>
            </w:r>
            <w:r w:rsidR="00B25D70" w:rsidRPr="00C8540D">
              <w:rPr>
                <w:i/>
              </w:rPr>
              <w:t>)</w:t>
            </w:r>
            <w:r w:rsidR="00F00374" w:rsidRPr="00C8540D">
              <w:rPr>
                <w:i/>
              </w:rPr>
              <w:t>.</w:t>
            </w:r>
          </w:p>
          <w:p w:rsidR="00A10770" w:rsidRPr="00C8540D" w:rsidRDefault="00A10770" w:rsidP="006E60A1">
            <w:pPr>
              <w:pStyle w:val="affa"/>
              <w:rPr>
                <w:i/>
                <w:color w:val="000000"/>
              </w:rPr>
            </w:pPr>
          </w:p>
        </w:tc>
      </w:tr>
      <w:tr w:rsidR="000F0F3B" w:rsidRPr="00060376" w:rsidTr="00603DA5">
        <w:trPr>
          <w:trHeight w:val="473"/>
        </w:trPr>
        <w:tc>
          <w:tcPr>
            <w:tcW w:w="3600" w:type="dxa"/>
            <w:vMerge w:val="restart"/>
            <w:tcBorders>
              <w:top w:val="nil"/>
              <w:left w:val="single" w:sz="4" w:space="0" w:color="auto"/>
              <w:right w:val="single" w:sz="4" w:space="0" w:color="auto"/>
            </w:tcBorders>
            <w:vAlign w:val="center"/>
          </w:tcPr>
          <w:p w:rsidR="000F0F3B" w:rsidRPr="007614D5" w:rsidRDefault="000F0F3B" w:rsidP="000F0F3B">
            <w:pPr>
              <w:pStyle w:val="affa"/>
            </w:pPr>
            <w:r w:rsidRPr="007614D5">
              <w:t>Место и дата проведения переторжки:</w:t>
            </w:r>
          </w:p>
        </w:tc>
        <w:tc>
          <w:tcPr>
            <w:tcW w:w="5913" w:type="dxa"/>
            <w:gridSpan w:val="3"/>
            <w:tcBorders>
              <w:top w:val="single" w:sz="4" w:space="0" w:color="auto"/>
              <w:left w:val="nil"/>
              <w:right w:val="single" w:sz="4" w:space="0" w:color="auto"/>
            </w:tcBorders>
            <w:shd w:val="clear" w:color="000000" w:fill="FFFFFF"/>
            <w:vAlign w:val="center"/>
          </w:tcPr>
          <w:p w:rsidR="000F0F3B" w:rsidRPr="00C8540D" w:rsidRDefault="000F0F3B" w:rsidP="000F0F3B">
            <w:pPr>
              <w:pStyle w:val="affa"/>
              <w:rPr>
                <w:sz w:val="22"/>
                <w:szCs w:val="22"/>
              </w:rPr>
            </w:pPr>
            <w:r w:rsidRPr="00C8540D">
              <w:t xml:space="preserve">г. Иркутск, б-р </w:t>
            </w:r>
            <w:proofErr w:type="spellStart"/>
            <w:r w:rsidRPr="00C8540D">
              <w:t>Рябикова</w:t>
            </w:r>
            <w:proofErr w:type="spellEnd"/>
            <w:r w:rsidRPr="00C8540D">
              <w:t xml:space="preserve"> 67 к.510</w:t>
            </w:r>
            <w:r w:rsidRPr="00C8540D">
              <w:rPr>
                <w:b/>
                <w:color w:val="FF0000"/>
              </w:rPr>
              <w:t xml:space="preserve"> </w:t>
            </w:r>
          </w:p>
        </w:tc>
      </w:tr>
      <w:tr w:rsidR="000F0F3B" w:rsidRPr="00060376" w:rsidTr="00603DA5">
        <w:trPr>
          <w:trHeight w:val="473"/>
        </w:trPr>
        <w:tc>
          <w:tcPr>
            <w:tcW w:w="3600" w:type="dxa"/>
            <w:vMerge/>
            <w:tcBorders>
              <w:left w:val="single" w:sz="4" w:space="0" w:color="auto"/>
              <w:bottom w:val="single" w:sz="4" w:space="0" w:color="auto"/>
              <w:right w:val="single" w:sz="4" w:space="0" w:color="auto"/>
            </w:tcBorders>
            <w:vAlign w:val="center"/>
          </w:tcPr>
          <w:p w:rsidR="000F0F3B" w:rsidRPr="00060376" w:rsidRDefault="000F0F3B" w:rsidP="000F0F3B">
            <w:pPr>
              <w:pStyle w:val="affa"/>
            </w:pPr>
          </w:p>
        </w:tc>
        <w:tc>
          <w:tcPr>
            <w:tcW w:w="5913" w:type="dxa"/>
            <w:gridSpan w:val="3"/>
            <w:tcBorders>
              <w:top w:val="single" w:sz="4" w:space="0" w:color="auto"/>
              <w:left w:val="nil"/>
              <w:right w:val="single" w:sz="4" w:space="0" w:color="auto"/>
            </w:tcBorders>
            <w:shd w:val="clear" w:color="000000" w:fill="FFFFFF"/>
            <w:vAlign w:val="center"/>
          </w:tcPr>
          <w:p w:rsidR="000F0F3B" w:rsidRPr="00C8540D" w:rsidRDefault="000F0F3B" w:rsidP="00D009EB">
            <w:pPr>
              <w:pStyle w:val="affa"/>
              <w:jc w:val="left"/>
            </w:pPr>
            <w:r w:rsidRPr="00C8540D">
              <w:rPr>
                <w:b/>
                <w:i/>
              </w:rPr>
              <w:t>Переторжка проводится</w:t>
            </w:r>
            <w:r w:rsidRPr="00C8540D">
              <w:t xml:space="preserve"> во время даты подведения итогов открытого анализа предложений                         </w:t>
            </w:r>
            <w:r w:rsidR="00E82291" w:rsidRPr="00E82291">
              <w:rPr>
                <w:b/>
                <w:i/>
              </w:rPr>
              <w:t>«</w:t>
            </w:r>
            <w:r w:rsidR="007E01D8">
              <w:rPr>
                <w:b/>
                <w:i/>
              </w:rPr>
              <w:t>0</w:t>
            </w:r>
            <w:r w:rsidR="00D009EB">
              <w:rPr>
                <w:b/>
                <w:i/>
              </w:rPr>
              <w:t>5</w:t>
            </w:r>
            <w:r w:rsidR="00E82291" w:rsidRPr="00E82291">
              <w:rPr>
                <w:b/>
                <w:i/>
              </w:rPr>
              <w:t xml:space="preserve">» </w:t>
            </w:r>
            <w:r w:rsidR="007E01D8">
              <w:rPr>
                <w:b/>
                <w:i/>
              </w:rPr>
              <w:t>октября</w:t>
            </w:r>
            <w:r w:rsidR="00E82291" w:rsidRPr="00E82291">
              <w:rPr>
                <w:b/>
                <w:i/>
              </w:rPr>
              <w:t xml:space="preserve"> 2023</w:t>
            </w:r>
            <w:r w:rsidR="000A7DB2" w:rsidRPr="00C8540D">
              <w:rPr>
                <w:b/>
                <w:i/>
              </w:rPr>
              <w:t xml:space="preserve"> в </w:t>
            </w:r>
            <w:r w:rsidR="00E75F1E" w:rsidRPr="00C8540D">
              <w:rPr>
                <w:b/>
                <w:i/>
              </w:rPr>
              <w:t>14</w:t>
            </w:r>
            <w:r w:rsidR="00603DA5" w:rsidRPr="00C8540D">
              <w:rPr>
                <w:b/>
                <w:i/>
              </w:rPr>
              <w:t xml:space="preserve">.00 час (время </w:t>
            </w:r>
            <w:r w:rsidR="00E75F1E" w:rsidRPr="00C8540D">
              <w:rPr>
                <w:b/>
                <w:i/>
              </w:rPr>
              <w:t>иркутское</w:t>
            </w:r>
            <w:r w:rsidRPr="00C8540D">
              <w:rPr>
                <w:b/>
                <w:i/>
              </w:rPr>
              <w:t>).</w:t>
            </w:r>
          </w:p>
        </w:tc>
      </w:tr>
      <w:tr w:rsidR="00F00374" w:rsidRPr="00060376" w:rsidTr="00603DA5">
        <w:trPr>
          <w:trHeight w:val="1008"/>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4842E7">
            <w:pPr>
              <w:pStyle w:val="affa"/>
            </w:pPr>
            <w:r w:rsidRPr="00060376">
              <w:t xml:space="preserve">Закупочная комиссия, в случае невозможности определения победителя в этот день, имеет право рассматривать поступившие предложения в течение пяти рабочих дней, следующих за днем окончания срока подачи предложений (заявок) на участие в </w:t>
            </w:r>
            <w:r w:rsidR="004842E7">
              <w:t>анализе</w:t>
            </w:r>
            <w:r w:rsidRPr="00060376">
              <w:t xml:space="preserve"> предложений. В случае необходимости данный срок может быть продлен.</w:t>
            </w:r>
          </w:p>
        </w:tc>
      </w:tr>
      <w:tr w:rsidR="00F00374" w:rsidRPr="00060376" w:rsidTr="00603DA5">
        <w:trPr>
          <w:trHeight w:val="1416"/>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 xml:space="preserve">Для участия в </w:t>
            </w:r>
            <w:r w:rsidRPr="002F3BBE">
              <w:t xml:space="preserve">закупке </w:t>
            </w:r>
            <w:r w:rsidRPr="00060376">
              <w:t xml:space="preserve">необходимо своевременно подать заявку (предложение), подготовленную в порядке, оговоренном в </w:t>
            </w:r>
            <w:r>
              <w:t>настоящей документации</w:t>
            </w:r>
            <w:r w:rsidRPr="00060376">
              <w:t>,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Указание меньшего срока действия может служить основанием для отклонения Заявки.</w:t>
            </w:r>
          </w:p>
        </w:tc>
      </w:tr>
      <w:tr w:rsidR="00F00374" w:rsidRPr="00060376" w:rsidTr="00603DA5">
        <w:trPr>
          <w:trHeight w:val="948"/>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Заказчик оставляет за собой право проведения дополнительной проверки у участника закупки соответствия требованиям, установленным в закупочной документации в отношении привлекаемых им работников, фактическим данным, а также проверки фактического местонахождения участника закупки.</w:t>
            </w:r>
          </w:p>
        </w:tc>
      </w:tr>
      <w:tr w:rsidR="00F00374"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F01BFE">
            <w:pPr>
              <w:pStyle w:val="affa"/>
            </w:pPr>
            <w:r w:rsidRPr="00060376">
              <w:t xml:space="preserve">Во всем, что не урегулировано настоящим извещением и закупочной документацией, необходимо руководствоваться </w:t>
            </w:r>
            <w:r w:rsidR="00A166A1" w:rsidRPr="00A166A1">
              <w:t>Регламентом по закупкам товаров, работ, услуг.</w:t>
            </w:r>
          </w:p>
        </w:tc>
      </w:tr>
      <w:tr w:rsidR="00D63F66"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63F66" w:rsidRPr="00060376" w:rsidRDefault="00D63F66" w:rsidP="00A166A1">
            <w:pPr>
              <w:pStyle w:val="affa"/>
            </w:pPr>
            <w:r>
              <w:t xml:space="preserve">Настоящая закупочная процедура не является торгами (в том числе в форме конкурса, аукциона или в иной форме) или публичным конкурсом в соответствии со статьями 447-449, 1057-1061 Гражданского кодекса Российской </w:t>
            </w:r>
            <w:r w:rsidR="004778D3">
              <w:t>Федерации</w:t>
            </w:r>
            <w:r>
              <w:t xml:space="preserve"> и не накладывает на Заказчика обязательств, предусмотренных вышеуказанными статьями ГК РФ.</w:t>
            </w:r>
          </w:p>
        </w:tc>
      </w:tr>
      <w:tr w:rsidR="002B3080"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3080" w:rsidRDefault="002B3080" w:rsidP="00A166A1">
            <w:pPr>
              <w:pStyle w:val="affa"/>
            </w:pPr>
            <w:r>
              <w:lastRenderedPageBreak/>
              <w:t>Настоящая закупочная процедура может быть отменена Заказчиком в одностороннем порядке в любое время.</w:t>
            </w:r>
          </w:p>
        </w:tc>
      </w:tr>
      <w:tr w:rsidR="002B3080"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3080" w:rsidRDefault="002B3080" w:rsidP="002B3080">
            <w:pPr>
              <w:pStyle w:val="affa"/>
            </w:pPr>
            <w:r>
              <w:t>В случае изменения условий настоящей закупочной процедуры или её отмены расходы, понесенные любым лицом, связанные с данной закупочной процедурой, Заказчиком не возмещаются.</w:t>
            </w:r>
          </w:p>
        </w:tc>
      </w:tr>
    </w:tbl>
    <w:p w:rsidR="00F00374" w:rsidRDefault="00F00374" w:rsidP="00F00374"/>
    <w:p w:rsidR="009C4E1F" w:rsidRPr="00AB4948" w:rsidRDefault="00F00374" w:rsidP="00F00374">
      <w:r w:rsidRPr="00147089">
        <w:rPr>
          <w:i/>
        </w:rPr>
        <w:t xml:space="preserve">Внимание!!! По всем ставшим Вам известными нарушениям, допущенным отдельными должностными лицами Компании в ходе процедуры выбора поставщика товаров (услуг), заключении договоров и их исполнения, Вы можете сообщить по </w:t>
      </w:r>
      <w:r w:rsidR="00A57856">
        <w:rPr>
          <w:i/>
        </w:rPr>
        <w:t>телефону г</w:t>
      </w:r>
      <w:r w:rsidR="00AB4948">
        <w:rPr>
          <w:i/>
        </w:rPr>
        <w:t>оряч</w:t>
      </w:r>
      <w:r w:rsidR="00A57856">
        <w:rPr>
          <w:i/>
        </w:rPr>
        <w:t>ей</w:t>
      </w:r>
      <w:r w:rsidR="00AB4948">
        <w:rPr>
          <w:i/>
        </w:rPr>
        <w:t xml:space="preserve"> лини</w:t>
      </w:r>
      <w:r w:rsidR="00A57856">
        <w:rPr>
          <w:i/>
        </w:rPr>
        <w:t>и</w:t>
      </w:r>
      <w:r w:rsidR="00AB4948">
        <w:rPr>
          <w:i/>
        </w:rPr>
        <w:t xml:space="preserve"> 8-800-</w:t>
      </w:r>
      <w:r w:rsidR="00A57856">
        <w:rPr>
          <w:i/>
        </w:rPr>
        <w:t>234</w:t>
      </w:r>
      <w:r w:rsidR="00AB4948">
        <w:rPr>
          <w:i/>
        </w:rPr>
        <w:t>-</w:t>
      </w:r>
      <w:r w:rsidR="00A57856">
        <w:rPr>
          <w:i/>
        </w:rPr>
        <w:t>56</w:t>
      </w:r>
      <w:r w:rsidR="00AB4948">
        <w:rPr>
          <w:i/>
        </w:rPr>
        <w:t>-</w:t>
      </w:r>
      <w:r w:rsidR="00A57856">
        <w:rPr>
          <w:i/>
        </w:rPr>
        <w:t xml:space="preserve">40 и по электронной почте </w:t>
      </w:r>
      <w:r w:rsidR="00A57856">
        <w:rPr>
          <w:i/>
          <w:lang w:val="en-US"/>
        </w:rPr>
        <w:t>signal</w:t>
      </w:r>
      <w:r w:rsidRPr="00147089">
        <w:rPr>
          <w:i/>
        </w:rPr>
        <w:t>@</w:t>
      </w:r>
      <w:proofErr w:type="spellStart"/>
      <w:r w:rsidR="00AB4948">
        <w:rPr>
          <w:i/>
          <w:lang w:val="en-US"/>
        </w:rPr>
        <w:t>enplus</w:t>
      </w:r>
      <w:proofErr w:type="spellEnd"/>
      <w:r w:rsidRPr="00147089">
        <w:rPr>
          <w:i/>
        </w:rPr>
        <w:t>.</w:t>
      </w:r>
      <w:proofErr w:type="spellStart"/>
      <w:r w:rsidRPr="00147089">
        <w:rPr>
          <w:i/>
        </w:rPr>
        <w:t>ru</w:t>
      </w:r>
      <w:proofErr w:type="spellEnd"/>
      <w:r w:rsidRPr="00060376">
        <w:t>.</w:t>
      </w:r>
    </w:p>
    <w:p w:rsidR="009C4E1F" w:rsidRPr="00F00374" w:rsidRDefault="009C4E1F" w:rsidP="005F3484"/>
    <w:p w:rsidR="009F2E3A" w:rsidRDefault="009F2E3A" w:rsidP="005F3484">
      <w:pPr>
        <w:pStyle w:val="affb"/>
      </w:pPr>
      <w:bookmarkStart w:id="7" w:name="_Toc1651582"/>
      <w:bookmarkStart w:id="8" w:name="_Toc534892421"/>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4B3E73" w:rsidRDefault="004B3E73" w:rsidP="004B3E73"/>
    <w:p w:rsidR="004B3E73" w:rsidRDefault="004B3E73" w:rsidP="004B3E73"/>
    <w:p w:rsidR="004B3E73" w:rsidRDefault="004B3E73" w:rsidP="004B3E73"/>
    <w:p w:rsidR="004B3E73" w:rsidRDefault="004B3E73" w:rsidP="004B3E73"/>
    <w:p w:rsidR="00870A82" w:rsidRDefault="00870A82" w:rsidP="00870A82"/>
    <w:p w:rsidR="009C4E1F" w:rsidRPr="00785461" w:rsidRDefault="00DE1C8D" w:rsidP="005F3484">
      <w:pPr>
        <w:pStyle w:val="affb"/>
      </w:pPr>
      <w:r>
        <w:t xml:space="preserve">1. </w:t>
      </w:r>
      <w:r w:rsidR="009C4E1F">
        <w:t>Информационная карта</w:t>
      </w:r>
      <w:bookmarkEnd w:id="7"/>
      <w:r w:rsidR="009C4E1F">
        <w:t xml:space="preserve"> </w:t>
      </w:r>
      <w:bookmarkEnd w:id="8"/>
    </w:p>
    <w:p w:rsidR="0009525D" w:rsidRDefault="00060376" w:rsidP="00F00374">
      <w:pPr>
        <w:rPr>
          <w:b/>
        </w:rPr>
      </w:pPr>
      <w:r w:rsidRPr="00060376">
        <w:t xml:space="preserve"> </w:t>
      </w:r>
      <w:r w:rsidR="00DE1C8D" w:rsidRPr="00DE1C8D">
        <w:rPr>
          <w:b/>
        </w:rPr>
        <w:t xml:space="preserve">1. </w:t>
      </w:r>
      <w:r w:rsidR="00EE150A" w:rsidRPr="00DE1C8D">
        <w:rPr>
          <w:b/>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BF3BB5" w:rsidRPr="00DE1C8D">
        <w:rPr>
          <w:b/>
        </w:rPr>
        <w:t>:</w:t>
      </w:r>
      <w:r w:rsidR="0009525D" w:rsidRPr="00DE1C8D">
        <w:rPr>
          <w:b/>
        </w:rPr>
        <w:t xml:space="preserve"> </w:t>
      </w:r>
    </w:p>
    <w:p w:rsidR="004B3E73" w:rsidRDefault="004B3E73" w:rsidP="004B3E73">
      <w:r w:rsidRPr="006E5E4C">
        <w:t>Работы (услуги) по объекту должны быть выполнены в соответствии с технической документацией и действующей нормативно-т</w:t>
      </w:r>
      <w:r>
        <w:t>ехнической документацией (НТД).</w:t>
      </w:r>
    </w:p>
    <w:p w:rsidR="007E01D8" w:rsidRPr="007F744E" w:rsidRDefault="007E01D8" w:rsidP="007E01D8">
      <w:r>
        <w:t>Оказание услуг качественно на высоком профессиональном уровне в соответствии с Общими требованиями к аккредитации органов оценки соответствия (СДА-01-2009), Требованиями к испытательным лабораториям (СДА-15-2009).</w:t>
      </w:r>
    </w:p>
    <w:p w:rsidR="007E01D8" w:rsidRDefault="007E01D8" w:rsidP="004B3E73"/>
    <w:p w:rsidR="00E75F1E" w:rsidRPr="00CF0D61" w:rsidRDefault="00E75F1E" w:rsidP="006E60A1"/>
    <w:p w:rsidR="004C5E14" w:rsidRDefault="00DE1C8D" w:rsidP="006E60A1">
      <w:pPr>
        <w:rPr>
          <w:b/>
        </w:rPr>
      </w:pPr>
      <w:r w:rsidRPr="00DE1C8D">
        <w:rPr>
          <w:b/>
        </w:rPr>
        <w:t xml:space="preserve">2. </w:t>
      </w:r>
      <w:r w:rsidR="004C5E14" w:rsidRPr="00DE1C8D">
        <w:rPr>
          <w:b/>
        </w:rPr>
        <w:t>Требования к содержанию, форме, оформлению и составу заявки на участие в закупке</w:t>
      </w:r>
      <w:r w:rsidR="001B487E" w:rsidRPr="00DE1C8D">
        <w:rPr>
          <w:b/>
        </w:rPr>
        <w:t>:</w:t>
      </w:r>
    </w:p>
    <w:p w:rsidR="0027548C" w:rsidRPr="007E01D8"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2.1. </w:t>
      </w:r>
      <w:r w:rsidRPr="00F712E3">
        <w:rPr>
          <w:rFonts w:ascii="Times New Roman" w:hAnsi="Times New Roman" w:cs="Times New Roman"/>
          <w:sz w:val="24"/>
          <w:szCs w:val="24"/>
        </w:rPr>
        <w:t xml:space="preserve">Участники закупки подают оферту на русском языке в виде оригинала на бумажном носителе или направляют </w:t>
      </w:r>
      <w:r>
        <w:rPr>
          <w:rFonts w:ascii="Times New Roman" w:hAnsi="Times New Roman" w:cs="Times New Roman"/>
          <w:sz w:val="24"/>
          <w:szCs w:val="24"/>
        </w:rPr>
        <w:t xml:space="preserve">оферту </w:t>
      </w:r>
      <w:r w:rsidRPr="00F712E3">
        <w:rPr>
          <w:rFonts w:ascii="Times New Roman" w:hAnsi="Times New Roman" w:cs="Times New Roman"/>
          <w:sz w:val="24"/>
          <w:szCs w:val="24"/>
        </w:rPr>
        <w:t xml:space="preserve">в сканированном виде на электронный почтовый адрес: </w:t>
      </w:r>
      <w:hyperlink r:id="rId16" w:history="1">
        <w:r w:rsidR="007E01D8" w:rsidRPr="006E6E2E">
          <w:rPr>
            <w:rStyle w:val="a8"/>
            <w:rFonts w:ascii="Times New Roman" w:hAnsi="Times New Roman" w:cs="Arial"/>
            <w:sz w:val="24"/>
            <w:szCs w:val="24"/>
          </w:rPr>
          <w:t>eng-center@irkutskenergo.ru</w:t>
        </w:r>
      </w:hyperlink>
      <w:r w:rsidRPr="0027548C">
        <w:rPr>
          <w:rFonts w:ascii="Times New Roman" w:hAnsi="Times New Roman" w:cs="Times New Roman"/>
          <w:sz w:val="24"/>
          <w:szCs w:val="24"/>
        </w:rPr>
        <w:t xml:space="preserve">, </w:t>
      </w:r>
      <w:hyperlink r:id="rId17" w:history="1">
        <w:r w:rsidR="007E01D8" w:rsidRPr="008B10A8">
          <w:rPr>
            <w:rStyle w:val="a8"/>
            <w:i/>
            <w:iCs/>
            <w:lang w:val="en-US"/>
          </w:rPr>
          <w:t>Murashko</w:t>
        </w:r>
        <w:r w:rsidR="007E01D8" w:rsidRPr="008B10A8">
          <w:rPr>
            <w:rStyle w:val="a8"/>
            <w:i/>
            <w:iCs/>
          </w:rPr>
          <w:t>_</w:t>
        </w:r>
        <w:r w:rsidR="007E01D8" w:rsidRPr="008B10A8">
          <w:rPr>
            <w:rStyle w:val="a8"/>
            <w:i/>
            <w:iCs/>
            <w:lang w:val="en-US"/>
          </w:rPr>
          <w:t>OP</w:t>
        </w:r>
        <w:r w:rsidR="007E01D8" w:rsidRPr="008B10A8">
          <w:rPr>
            <w:rStyle w:val="a8"/>
            <w:i/>
            <w:iCs/>
          </w:rPr>
          <w:t>@</w:t>
        </w:r>
        <w:proofErr w:type="spellStart"/>
        <w:r w:rsidR="007E01D8" w:rsidRPr="008B10A8">
          <w:rPr>
            <w:rStyle w:val="a8"/>
            <w:i/>
            <w:iCs/>
            <w:lang w:val="en-US"/>
          </w:rPr>
          <w:t>irkutskenergo</w:t>
        </w:r>
        <w:proofErr w:type="spellEnd"/>
        <w:r w:rsidR="007E01D8" w:rsidRPr="008B10A8">
          <w:rPr>
            <w:rStyle w:val="a8"/>
            <w:i/>
            <w:iCs/>
          </w:rPr>
          <w:t>.</w:t>
        </w:r>
        <w:proofErr w:type="spellStart"/>
        <w:r w:rsidR="007E01D8" w:rsidRPr="008B10A8">
          <w:rPr>
            <w:rStyle w:val="a8"/>
            <w:i/>
            <w:iCs/>
            <w:lang w:val="en-US"/>
          </w:rPr>
          <w:t>ru</w:t>
        </w:r>
        <w:proofErr w:type="spellEnd"/>
      </w:hyperlink>
      <w:r w:rsidR="007E01D8">
        <w:rPr>
          <w:i/>
          <w:iCs/>
          <w:color w:val="1F497D"/>
        </w:rPr>
        <w:t>.</w:t>
      </w:r>
    </w:p>
    <w:p w:rsidR="0027548C" w:rsidRPr="00F712E3"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F712E3">
        <w:rPr>
          <w:rFonts w:ascii="Times New Roman" w:hAnsi="Times New Roman" w:cs="Times New Roman"/>
          <w:sz w:val="24"/>
          <w:szCs w:val="24"/>
        </w:rPr>
        <w:t xml:space="preserve">Документы, указанные в п. </w:t>
      </w:r>
      <w:r>
        <w:rPr>
          <w:rFonts w:ascii="Times New Roman" w:hAnsi="Times New Roman" w:cs="Times New Roman"/>
          <w:sz w:val="24"/>
          <w:szCs w:val="24"/>
        </w:rPr>
        <w:t>10</w:t>
      </w:r>
      <w:r w:rsidRPr="00F712E3">
        <w:rPr>
          <w:rFonts w:ascii="Times New Roman" w:hAnsi="Times New Roman" w:cs="Times New Roman"/>
          <w:sz w:val="24"/>
          <w:szCs w:val="24"/>
        </w:rPr>
        <w:t xml:space="preserve"> документации, направляются </w:t>
      </w:r>
      <w:r>
        <w:rPr>
          <w:rFonts w:ascii="Times New Roman" w:hAnsi="Times New Roman" w:cs="Times New Roman"/>
          <w:sz w:val="24"/>
          <w:szCs w:val="24"/>
        </w:rPr>
        <w:t xml:space="preserve">в сканированном виде </w:t>
      </w:r>
      <w:r w:rsidRPr="00F712E3">
        <w:rPr>
          <w:rFonts w:ascii="Times New Roman" w:hAnsi="Times New Roman" w:cs="Times New Roman"/>
          <w:sz w:val="24"/>
          <w:szCs w:val="24"/>
        </w:rPr>
        <w:t xml:space="preserve">на электронный почтовый адрес: </w:t>
      </w:r>
      <w:hyperlink r:id="rId18" w:history="1">
        <w:r w:rsidR="007E01D8" w:rsidRPr="006E6E2E">
          <w:rPr>
            <w:rStyle w:val="a8"/>
            <w:rFonts w:ascii="Times New Roman" w:hAnsi="Times New Roman" w:cs="Arial"/>
            <w:sz w:val="24"/>
            <w:szCs w:val="24"/>
          </w:rPr>
          <w:t>eng-center@irkutskenergo.ru</w:t>
        </w:r>
      </w:hyperlink>
      <w:r w:rsidRPr="0027548C">
        <w:rPr>
          <w:rFonts w:ascii="Times New Roman" w:hAnsi="Times New Roman" w:cs="Times New Roman"/>
          <w:sz w:val="24"/>
          <w:szCs w:val="24"/>
        </w:rPr>
        <w:t xml:space="preserve">, </w:t>
      </w:r>
      <w:hyperlink r:id="rId19" w:history="1">
        <w:r w:rsidR="007E01D8" w:rsidRPr="006E6E2E">
          <w:rPr>
            <w:rStyle w:val="a8"/>
            <w:i/>
            <w:iCs/>
            <w:lang w:val="en-US"/>
          </w:rPr>
          <w:t>Murashko</w:t>
        </w:r>
        <w:r w:rsidR="007E01D8" w:rsidRPr="006E6E2E">
          <w:rPr>
            <w:rStyle w:val="a8"/>
            <w:i/>
            <w:iCs/>
          </w:rPr>
          <w:t>_</w:t>
        </w:r>
        <w:r w:rsidR="007E01D8" w:rsidRPr="006E6E2E">
          <w:rPr>
            <w:rStyle w:val="a8"/>
            <w:i/>
            <w:iCs/>
            <w:lang w:val="en-US"/>
          </w:rPr>
          <w:t>OP</w:t>
        </w:r>
        <w:r w:rsidR="007E01D8" w:rsidRPr="006E6E2E">
          <w:rPr>
            <w:rStyle w:val="a8"/>
            <w:i/>
            <w:iCs/>
          </w:rPr>
          <w:t>@</w:t>
        </w:r>
        <w:proofErr w:type="spellStart"/>
        <w:r w:rsidR="007E01D8" w:rsidRPr="006E6E2E">
          <w:rPr>
            <w:rStyle w:val="a8"/>
            <w:i/>
            <w:iCs/>
            <w:lang w:val="en-US"/>
          </w:rPr>
          <w:t>irkutskenergo</w:t>
        </w:r>
        <w:proofErr w:type="spellEnd"/>
        <w:r w:rsidR="007E01D8" w:rsidRPr="006E6E2E">
          <w:rPr>
            <w:rStyle w:val="a8"/>
            <w:i/>
            <w:iCs/>
          </w:rPr>
          <w:t>.</w:t>
        </w:r>
        <w:proofErr w:type="spellStart"/>
        <w:r w:rsidR="007E01D8" w:rsidRPr="006E6E2E">
          <w:rPr>
            <w:rStyle w:val="a8"/>
            <w:i/>
            <w:iCs/>
            <w:lang w:val="en-US"/>
          </w:rPr>
          <w:t>ru</w:t>
        </w:r>
        <w:proofErr w:type="spellEnd"/>
      </w:hyperlink>
      <w:r w:rsidR="007E01D8" w:rsidRPr="00F712E3">
        <w:rPr>
          <w:rFonts w:ascii="Times New Roman" w:hAnsi="Times New Roman" w:cs="Times New Roman"/>
          <w:sz w:val="24"/>
          <w:szCs w:val="24"/>
        </w:rPr>
        <w:t xml:space="preserve"> </w:t>
      </w:r>
      <w:r w:rsidRPr="00F712E3">
        <w:rPr>
          <w:rFonts w:ascii="Times New Roman" w:hAnsi="Times New Roman" w:cs="Times New Roman"/>
          <w:sz w:val="24"/>
          <w:szCs w:val="24"/>
        </w:rPr>
        <w:t>(сканированные копии всех документов, должны быть подготовлены по принципу: «один файл - один документ», предпочтительно в формате PDF; название каждого файла электронной копии должно кратко указывать на  содержимое файла)</w:t>
      </w:r>
      <w:r>
        <w:rPr>
          <w:rFonts w:ascii="Times New Roman" w:hAnsi="Times New Roman" w:cs="Times New Roman"/>
          <w:sz w:val="24"/>
          <w:szCs w:val="24"/>
        </w:rPr>
        <w:t xml:space="preserve"> или в бумажной форме з</w:t>
      </w:r>
      <w:r w:rsidRPr="00F06CB7">
        <w:rPr>
          <w:rFonts w:ascii="Times New Roman" w:hAnsi="Times New Roman" w:cs="Times New Roman"/>
          <w:sz w:val="24"/>
          <w:szCs w:val="24"/>
        </w:rPr>
        <w:t>аявки на участие в закупке подаются с понедельника по четверг с 8-00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до 17-00</w:t>
      </w:r>
      <w:r>
        <w:rPr>
          <w:rFonts w:ascii="Times New Roman" w:hAnsi="Times New Roman" w:cs="Times New Roman"/>
          <w:sz w:val="24"/>
          <w:szCs w:val="24"/>
        </w:rPr>
        <w:t xml:space="preserve"> час.</w:t>
      </w:r>
      <w:r w:rsidRPr="00F06CB7">
        <w:rPr>
          <w:rFonts w:ascii="Times New Roman" w:hAnsi="Times New Roman" w:cs="Times New Roman"/>
          <w:sz w:val="24"/>
          <w:szCs w:val="24"/>
        </w:rPr>
        <w:t>, в пятницу с 8-00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до 16-00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(перерыв на обед с 1</w:t>
      </w:r>
      <w:r>
        <w:rPr>
          <w:rFonts w:ascii="Times New Roman" w:hAnsi="Times New Roman" w:cs="Times New Roman"/>
          <w:sz w:val="24"/>
          <w:szCs w:val="24"/>
        </w:rPr>
        <w:t>2</w:t>
      </w:r>
      <w:r w:rsidRPr="00F06CB7">
        <w:rPr>
          <w:rFonts w:ascii="Times New Roman" w:hAnsi="Times New Roman" w:cs="Times New Roman"/>
          <w:sz w:val="24"/>
          <w:szCs w:val="24"/>
        </w:rPr>
        <w:t xml:space="preserve">-00 </w:t>
      </w:r>
      <w:r>
        <w:rPr>
          <w:rFonts w:ascii="Times New Roman" w:hAnsi="Times New Roman" w:cs="Times New Roman"/>
          <w:sz w:val="24"/>
          <w:szCs w:val="24"/>
        </w:rPr>
        <w:t xml:space="preserve">час. </w:t>
      </w:r>
      <w:r w:rsidRPr="00F06CB7">
        <w:rPr>
          <w:rFonts w:ascii="Times New Roman" w:hAnsi="Times New Roman" w:cs="Times New Roman"/>
          <w:sz w:val="24"/>
          <w:szCs w:val="24"/>
        </w:rPr>
        <w:t>до 1</w:t>
      </w:r>
      <w:r>
        <w:rPr>
          <w:rFonts w:ascii="Times New Roman" w:hAnsi="Times New Roman" w:cs="Times New Roman"/>
          <w:sz w:val="24"/>
          <w:szCs w:val="24"/>
        </w:rPr>
        <w:t>3</w:t>
      </w:r>
      <w:r w:rsidRPr="00F06CB7">
        <w:rPr>
          <w:rFonts w:ascii="Times New Roman" w:hAnsi="Times New Roman" w:cs="Times New Roman"/>
          <w:sz w:val="24"/>
          <w:szCs w:val="24"/>
        </w:rPr>
        <w:t>-00</w:t>
      </w:r>
      <w:r>
        <w:rPr>
          <w:rFonts w:ascii="Times New Roman" w:hAnsi="Times New Roman" w:cs="Times New Roman"/>
          <w:sz w:val="24"/>
          <w:szCs w:val="24"/>
        </w:rPr>
        <w:t>час.</w:t>
      </w:r>
      <w:r w:rsidRPr="00F06CB7">
        <w:rPr>
          <w:rFonts w:ascii="Times New Roman" w:hAnsi="Times New Roman" w:cs="Times New Roman"/>
          <w:sz w:val="24"/>
          <w:szCs w:val="24"/>
        </w:rPr>
        <w:t xml:space="preserve">) по местному времени по адресу: 664043, г. Иркутск, бульвар </w:t>
      </w:r>
      <w:proofErr w:type="spellStart"/>
      <w:r w:rsidRPr="00F06CB7">
        <w:rPr>
          <w:rFonts w:ascii="Times New Roman" w:hAnsi="Times New Roman" w:cs="Times New Roman"/>
          <w:sz w:val="24"/>
          <w:szCs w:val="24"/>
        </w:rPr>
        <w:t>Рябикова</w:t>
      </w:r>
      <w:proofErr w:type="spellEnd"/>
      <w:r w:rsidRPr="00F06CB7">
        <w:rPr>
          <w:rFonts w:ascii="Times New Roman" w:hAnsi="Times New Roman" w:cs="Times New Roman"/>
          <w:sz w:val="24"/>
          <w:szCs w:val="24"/>
        </w:rPr>
        <w:t xml:space="preserve">, 67, </w:t>
      </w:r>
      <w:proofErr w:type="spellStart"/>
      <w:r w:rsidRPr="00F06CB7">
        <w:rPr>
          <w:rFonts w:ascii="Times New Roman" w:hAnsi="Times New Roman" w:cs="Times New Roman"/>
          <w:sz w:val="24"/>
          <w:szCs w:val="24"/>
        </w:rPr>
        <w:t>каб</w:t>
      </w:r>
      <w:proofErr w:type="spellEnd"/>
      <w:r w:rsidRPr="00F06CB7">
        <w:rPr>
          <w:rFonts w:ascii="Times New Roman" w:hAnsi="Times New Roman" w:cs="Times New Roman"/>
          <w:sz w:val="24"/>
          <w:szCs w:val="24"/>
        </w:rPr>
        <w:t>. 5</w:t>
      </w:r>
      <w:r>
        <w:rPr>
          <w:rFonts w:ascii="Times New Roman" w:hAnsi="Times New Roman" w:cs="Times New Roman"/>
          <w:sz w:val="24"/>
          <w:szCs w:val="24"/>
        </w:rPr>
        <w:t>13.</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Заявка на участие в закупке должна содержать сведения и документы, определенные в форме заявки на участие в закупке и в документации о закупке.</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2.2. Указание информации в части заявки на участие в закупке, не предусмотренной формой части заявки, не влечет отклонение заявки на участие в закупке. </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2.3. Форма заявки на участие в закупке определяется формой, прилагаемой к документации о закупке (Приложение № 4 к документации).</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2.4. </w:t>
      </w:r>
      <w:r w:rsidRPr="005A226C">
        <w:rPr>
          <w:rFonts w:ascii="Times New Roman" w:hAnsi="Times New Roman" w:cs="Times New Roman"/>
          <w:sz w:val="24"/>
          <w:szCs w:val="24"/>
        </w:rPr>
        <w:t>К заявке должны быть приложены копии документов (в виде электронных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27548C" w:rsidRPr="0028641B"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2.5. </w:t>
      </w:r>
      <w:r w:rsidRPr="0028641B">
        <w:rPr>
          <w:rFonts w:ascii="Times New Roman" w:hAnsi="Times New Roman" w:cs="Times New Roman"/>
          <w:sz w:val="24"/>
          <w:szCs w:val="24"/>
        </w:rPr>
        <w:t xml:space="preserve">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rsidR="0027548C" w:rsidRPr="00D63F66"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D63F66">
        <w:rPr>
          <w:rFonts w:ascii="Times New Roman" w:hAnsi="Times New Roman" w:cs="Times New Roman"/>
          <w:sz w:val="24"/>
          <w:szCs w:val="24"/>
        </w:rPr>
        <w:t>2.6. Участник закупки вправе подать только одну заявку. В случае нарушения этого требования все заявки такого участника отклоняются без рассмотрения, по существу</w:t>
      </w:r>
      <w:r>
        <w:rPr>
          <w:rFonts w:ascii="Times New Roman" w:hAnsi="Times New Roman" w:cs="Times New Roman"/>
          <w:sz w:val="24"/>
          <w:szCs w:val="24"/>
        </w:rPr>
        <w:t>.</w:t>
      </w:r>
    </w:p>
    <w:p w:rsidR="0027548C" w:rsidRPr="00D63F66"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D63F66">
        <w:rPr>
          <w:rFonts w:ascii="Times New Roman" w:hAnsi="Times New Roman" w:cs="Times New Roman"/>
          <w:sz w:val="24"/>
          <w:szCs w:val="24"/>
        </w:rPr>
        <w:t>2.</w:t>
      </w:r>
      <w:r>
        <w:rPr>
          <w:rFonts w:ascii="Times New Roman" w:hAnsi="Times New Roman" w:cs="Times New Roman"/>
          <w:sz w:val="24"/>
          <w:szCs w:val="24"/>
        </w:rPr>
        <w:t>7</w:t>
      </w:r>
      <w:r w:rsidRPr="00D63F66">
        <w:rPr>
          <w:rFonts w:ascii="Times New Roman" w:hAnsi="Times New Roman" w:cs="Times New Roman"/>
          <w:sz w:val="24"/>
          <w:szCs w:val="24"/>
        </w:rPr>
        <w:t xml:space="preserve">. Заявка должна включать: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7548C">
        <w:rPr>
          <w:rFonts w:ascii="Times New Roman" w:hAnsi="Times New Roman" w:cs="Times New Roman"/>
          <w:sz w:val="24"/>
          <w:szCs w:val="24"/>
        </w:rPr>
        <w:t>а) Коммерческое предложение (форма 1);</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б) Ценовое предложение (форма 2);</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lastRenderedPageBreak/>
        <w:t xml:space="preserve">  в) Анкету (форму 4);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г) Справку об опыте участника закупки (форма 5);</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д) Согласие на обработку персональных данных (форма 6)</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е) Документы, подтверждающие соответствие участника закупки требованиям настоящей закупочной документации (п.10 Закупочной документации);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2.8. Коммерческое предложение должно соответствовать форме (форма 1):</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а) должно быть подписано лицом, имеющим право действовать от имени участника закупки. Указанное лицо вправе делегировать свои полномочия иному лицу на основании доверенности. В последнем случае, заверенная в установленном порядке копия доверенности прикладывается к заявке.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б) должно быть заверено печатью (при наличии).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2.9. При противоречии цены, указанной словами (прописью), и цены, указанной цифрами, преимущество имеет цена, указанная цифрами.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2.10. При противоречии итоговой цены, указанной в заявке, и итоговой цены, получаемой путем суммирования цен по каждой позиции, преимущество имеет итоговая цена, указанная в заявке.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2.11. При несоответствии произведения цены позиции закупаемой продукции на количество предлагаемой продукции итоговой цене, указанной в заявке, преимущество имеет итоговая цена, указанная в заявке.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2.12. В случае отсутствия, недостаточности в заявке какой-либо информации или каких-либо документов, либо наличия замечаний к заявке, возникших в ходе ее рассмотрения и не позволяющих в полной мере оценить квалификацию участника закупки в соответствии с установленными требованиями, Заказчик вправе запросить у участника закупки недостающие документы либо разъяснение по имеющимся замечаниям, предоставив участнику закупки для устранения замечаний и предоставления документов минимально необходимый срок.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закупки. Документы, поступившие в ответ на запрос после истечения, указанного в нем срока, к рассмотрению не принимаются.</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2.13.</w:t>
      </w:r>
      <w:r w:rsidRPr="0027548C">
        <w:rPr>
          <w:rFonts w:ascii="Times New Roman" w:hAnsi="Times New Roman" w:cs="Times New Roman"/>
          <w:sz w:val="24"/>
          <w:szCs w:val="24"/>
        </w:rPr>
        <w:tab/>
        <w:t>Участник закупки, подавший заявку, вправе изменить или отозвать такую заявку на участие в любое время до окончания срока подачи заявок на участие в закупке.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2.14. Прием заявок на участие прекращается после окончания срока подачи заявок на участие в анализе предложений, установленного настоящей документацией. Заявки, полученные позже установленного срока, будут отклонены Заказчиком без рассмотрения по существу, независимо от причин опоздания.</w:t>
      </w:r>
    </w:p>
    <w:p w:rsidR="002A7775" w:rsidRPr="006E5E4C" w:rsidRDefault="002A7775" w:rsidP="00DE1C8D"/>
    <w:p w:rsidR="009F77DF" w:rsidRPr="009F77DF" w:rsidRDefault="002A7F7F" w:rsidP="009F77DF">
      <w:pPr>
        <w:pStyle w:val="ConsPlusNormal"/>
        <w:widowControl/>
        <w:tabs>
          <w:tab w:val="left" w:pos="284"/>
          <w:tab w:val="left" w:pos="426"/>
        </w:tabs>
        <w:ind w:firstLine="709"/>
        <w:jc w:val="both"/>
        <w:rPr>
          <w:rFonts w:ascii="Times New Roman" w:hAnsi="Times New Roman" w:cs="Times New Roman"/>
          <w:sz w:val="24"/>
          <w:szCs w:val="24"/>
        </w:rPr>
      </w:pPr>
      <w:r w:rsidRPr="009F77DF">
        <w:rPr>
          <w:rFonts w:ascii="Times New Roman" w:hAnsi="Times New Roman" w:cs="Times New Roman"/>
          <w:b/>
          <w:sz w:val="24"/>
          <w:szCs w:val="24"/>
        </w:rPr>
        <w:t xml:space="preserve">3. </w:t>
      </w:r>
      <w:r w:rsidR="00945A52" w:rsidRPr="009F77DF">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E30301" w:rsidRPr="009F77DF">
        <w:rPr>
          <w:rFonts w:ascii="Times New Roman" w:hAnsi="Times New Roman" w:cs="Times New Roman"/>
          <w:b/>
          <w:sz w:val="24"/>
          <w:szCs w:val="24"/>
        </w:rPr>
        <w:t xml:space="preserve">, их количественных и качественных </w:t>
      </w:r>
      <w:r w:rsidR="004778D3" w:rsidRPr="009F77DF">
        <w:rPr>
          <w:rFonts w:ascii="Times New Roman" w:hAnsi="Times New Roman" w:cs="Times New Roman"/>
          <w:b/>
          <w:sz w:val="24"/>
          <w:szCs w:val="24"/>
        </w:rPr>
        <w:t>характеристик</w:t>
      </w:r>
      <w:r w:rsidR="009F77DF" w:rsidRPr="009F77DF">
        <w:rPr>
          <w:rFonts w:ascii="Times New Roman" w:hAnsi="Times New Roman" w:cs="Times New Roman"/>
          <w:b/>
          <w:sz w:val="24"/>
          <w:szCs w:val="24"/>
        </w:rPr>
        <w:t>:</w:t>
      </w:r>
      <w:r w:rsidR="009F77DF" w:rsidRPr="009F77DF">
        <w:rPr>
          <w:rFonts w:ascii="Times New Roman" w:hAnsi="Times New Roman" w:cs="Times New Roman"/>
          <w:sz w:val="24"/>
          <w:szCs w:val="24"/>
        </w:rPr>
        <w:t xml:space="preserve"> в соответствии с требованиями, установленными нормативными правовыми актами Российской Федерации.</w:t>
      </w:r>
    </w:p>
    <w:p w:rsidR="00CF0D61" w:rsidRDefault="00CF0D61" w:rsidP="00CF0D61"/>
    <w:p w:rsidR="00CF0D61" w:rsidRPr="00C76A75" w:rsidRDefault="00CF0D61" w:rsidP="00CF0D61"/>
    <w:p w:rsidR="009813A7" w:rsidRDefault="002A7F7F" w:rsidP="00DE1C8D">
      <w:pPr>
        <w:rPr>
          <w:b/>
        </w:rPr>
      </w:pPr>
      <w:r w:rsidRPr="00082E5A">
        <w:rPr>
          <w:b/>
        </w:rPr>
        <w:t xml:space="preserve">4. </w:t>
      </w:r>
      <w:r w:rsidR="00E80912" w:rsidRPr="00082E5A">
        <w:rPr>
          <w:b/>
        </w:rPr>
        <w:t>Требования к месту</w:t>
      </w:r>
      <w:r w:rsidR="00D42FED" w:rsidRPr="00082E5A">
        <w:rPr>
          <w:b/>
        </w:rPr>
        <w:t>, условия</w:t>
      </w:r>
      <w:r w:rsidR="00E80912" w:rsidRPr="00082E5A">
        <w:rPr>
          <w:b/>
        </w:rPr>
        <w:t>м</w:t>
      </w:r>
      <w:r w:rsidR="00D42FED" w:rsidRPr="00082E5A">
        <w:rPr>
          <w:b/>
        </w:rPr>
        <w:t xml:space="preserve"> и срок</w:t>
      </w:r>
      <w:r w:rsidR="00E80912" w:rsidRPr="00082E5A">
        <w:rPr>
          <w:b/>
        </w:rPr>
        <w:t>ам (периодам</w:t>
      </w:r>
      <w:r w:rsidR="00D42FED" w:rsidRPr="00082E5A">
        <w:rPr>
          <w:b/>
        </w:rPr>
        <w:t xml:space="preserve">) </w:t>
      </w:r>
      <w:r w:rsidR="00945A52" w:rsidRPr="00082E5A">
        <w:rPr>
          <w:b/>
        </w:rPr>
        <w:t>выполнения работ</w:t>
      </w:r>
      <w:r w:rsidR="00D42FED" w:rsidRPr="00082E5A">
        <w:rPr>
          <w:b/>
        </w:rPr>
        <w:t xml:space="preserve"> </w:t>
      </w:r>
      <w:r w:rsidR="00945A52" w:rsidRPr="00082E5A">
        <w:rPr>
          <w:b/>
        </w:rPr>
        <w:t>(оказания услуг)</w:t>
      </w:r>
      <w:r w:rsidR="001B487E" w:rsidRPr="00082E5A">
        <w:rPr>
          <w:b/>
        </w:rPr>
        <w:t>:</w:t>
      </w:r>
      <w:r w:rsidR="00D42FED" w:rsidRPr="00082E5A">
        <w:rPr>
          <w:b/>
        </w:rPr>
        <w:t xml:space="preserve"> </w:t>
      </w:r>
    </w:p>
    <w:p w:rsidR="007179C7" w:rsidRDefault="007179C7" w:rsidP="007614D5">
      <w:pPr>
        <w:pStyle w:val="affa"/>
      </w:pPr>
      <w:r w:rsidRPr="007614D5">
        <w:t>Сроки выполнения работ (оказания услуг):</w:t>
      </w:r>
      <w:r w:rsidR="0016736B">
        <w:t xml:space="preserve"> </w:t>
      </w:r>
      <w:r w:rsidR="0027548C" w:rsidRPr="0027548C">
        <w:t xml:space="preserve">с даты заключения договора по </w:t>
      </w:r>
      <w:r w:rsidR="007E01D8">
        <w:t>31</w:t>
      </w:r>
      <w:r w:rsidR="0027548C" w:rsidRPr="0027548C">
        <w:t>.</w:t>
      </w:r>
      <w:r w:rsidR="007E01D8">
        <w:t>10</w:t>
      </w:r>
      <w:r w:rsidR="0027548C" w:rsidRPr="0027548C">
        <w:t>.202</w:t>
      </w:r>
      <w:r w:rsidR="007E01D8">
        <w:t>3</w:t>
      </w:r>
      <w:r w:rsidR="0027548C" w:rsidRPr="0027548C">
        <w:t xml:space="preserve"> г.</w:t>
      </w:r>
      <w:r w:rsidR="004B3E73">
        <w:t xml:space="preserve">  </w:t>
      </w:r>
      <w:r w:rsidR="007614D5">
        <w:t xml:space="preserve"> </w:t>
      </w:r>
    </w:p>
    <w:p w:rsidR="00F172DC" w:rsidRPr="00D009EB" w:rsidRDefault="00572F24" w:rsidP="00F172DC">
      <w:pPr>
        <w:pStyle w:val="affa"/>
      </w:pPr>
      <w:r w:rsidRPr="007614D5">
        <w:t>Минимальный срок гарантии</w:t>
      </w:r>
      <w:r w:rsidRPr="006E5E4C">
        <w:t>:</w:t>
      </w:r>
      <w:r w:rsidR="00577882">
        <w:t xml:space="preserve"> </w:t>
      </w:r>
      <w:r w:rsidR="00F172DC">
        <w:t>на весь период действия договора.</w:t>
      </w:r>
    </w:p>
    <w:p w:rsidR="000B453B" w:rsidRDefault="00572F24" w:rsidP="000B453B">
      <w:pPr>
        <w:ind w:firstLine="0"/>
        <w:rPr>
          <w:color w:val="000000"/>
        </w:rPr>
      </w:pPr>
      <w:r w:rsidRPr="007614D5">
        <w:t>Место выполнения работ (оказания услуг):</w:t>
      </w:r>
      <w:r w:rsidRPr="006E5E4C">
        <w:t xml:space="preserve"> </w:t>
      </w:r>
      <w:r w:rsidR="00D01FAE" w:rsidRPr="00167100">
        <w:rPr>
          <w:sz w:val="22"/>
          <w:szCs w:val="22"/>
        </w:rPr>
        <w:t xml:space="preserve">г. Иркутск, бул. </w:t>
      </w:r>
      <w:proofErr w:type="spellStart"/>
      <w:r w:rsidR="00D01FAE" w:rsidRPr="00167100">
        <w:rPr>
          <w:sz w:val="22"/>
          <w:szCs w:val="22"/>
        </w:rPr>
        <w:t>Рябик</w:t>
      </w:r>
      <w:r w:rsidR="00D01FAE">
        <w:rPr>
          <w:sz w:val="22"/>
          <w:szCs w:val="22"/>
        </w:rPr>
        <w:t>ова</w:t>
      </w:r>
      <w:proofErr w:type="spellEnd"/>
      <w:r w:rsidR="00D01FAE">
        <w:rPr>
          <w:sz w:val="22"/>
          <w:szCs w:val="22"/>
        </w:rPr>
        <w:t>, 67 Ново-Иркутская ТЭЦ лаборатория контроля металлов</w:t>
      </w:r>
      <w:r w:rsidR="009E3103">
        <w:rPr>
          <w:color w:val="000000"/>
        </w:rPr>
        <w:t>.</w:t>
      </w:r>
    </w:p>
    <w:p w:rsidR="00945A52" w:rsidRPr="006E5E4C" w:rsidRDefault="00945A52" w:rsidP="00DE1C8D"/>
    <w:p w:rsidR="001504D3" w:rsidRPr="002A7F7F" w:rsidRDefault="002A7F7F" w:rsidP="00DE1C8D">
      <w:pPr>
        <w:rPr>
          <w:b/>
        </w:rPr>
      </w:pPr>
      <w:r w:rsidRPr="00CF0D61">
        <w:rPr>
          <w:b/>
        </w:rPr>
        <w:t xml:space="preserve">5. </w:t>
      </w:r>
      <w:r w:rsidR="001504D3" w:rsidRPr="00CF0D61">
        <w:rPr>
          <w:b/>
        </w:rPr>
        <w:t>Требования</w:t>
      </w:r>
      <w:r w:rsidR="001504D3" w:rsidRPr="002A7F7F">
        <w:rPr>
          <w:b/>
        </w:rPr>
        <w:t xml:space="preserve"> к цене договора.</w:t>
      </w:r>
    </w:p>
    <w:p w:rsidR="00572F24" w:rsidRPr="00D01FAE" w:rsidRDefault="00945A52" w:rsidP="00572F24">
      <w:pPr>
        <w:pStyle w:val="ConsPlusNormal"/>
        <w:ind w:firstLine="0"/>
        <w:jc w:val="both"/>
        <w:rPr>
          <w:rFonts w:ascii="Times New Roman" w:hAnsi="Times New Roman" w:cs="Times New Roman"/>
          <w:sz w:val="24"/>
          <w:szCs w:val="24"/>
        </w:rPr>
      </w:pPr>
      <w:r w:rsidRPr="007614D5">
        <w:rPr>
          <w:rFonts w:ascii="Times New Roman" w:hAnsi="Times New Roman" w:cs="Times New Roman"/>
          <w:sz w:val="24"/>
          <w:szCs w:val="24"/>
        </w:rPr>
        <w:t>Сведения о начальной (максимальной) цене договора (цене лота)</w:t>
      </w:r>
      <w:r w:rsidRPr="00572F24">
        <w:rPr>
          <w:rFonts w:ascii="Times New Roman" w:hAnsi="Times New Roman" w:cs="Times New Roman"/>
          <w:sz w:val="24"/>
          <w:szCs w:val="24"/>
        </w:rPr>
        <w:t>:</w:t>
      </w:r>
      <w:r w:rsidR="00415E75" w:rsidRPr="00572F24">
        <w:rPr>
          <w:rFonts w:ascii="Times New Roman" w:hAnsi="Times New Roman" w:cs="Times New Roman"/>
          <w:sz w:val="24"/>
          <w:szCs w:val="24"/>
        </w:rPr>
        <w:t xml:space="preserve"> </w:t>
      </w:r>
      <w:r w:rsidR="00415E75" w:rsidRPr="007614D5">
        <w:rPr>
          <w:rFonts w:ascii="Times New Roman" w:hAnsi="Times New Roman" w:cs="Times New Roman"/>
          <w:sz w:val="24"/>
          <w:szCs w:val="24"/>
        </w:rPr>
        <w:t>не больше</w:t>
      </w:r>
      <w:r w:rsidR="0027548C">
        <w:rPr>
          <w:rFonts w:ascii="Times New Roman" w:hAnsi="Times New Roman" w:cs="Times New Roman"/>
          <w:sz w:val="24"/>
          <w:szCs w:val="24"/>
        </w:rPr>
        <w:t xml:space="preserve"> </w:t>
      </w:r>
      <w:r w:rsidR="00D01FAE" w:rsidRPr="00D01FAE">
        <w:rPr>
          <w:rFonts w:ascii="Times New Roman" w:hAnsi="Times New Roman" w:cs="Times New Roman"/>
          <w:sz w:val="24"/>
          <w:szCs w:val="24"/>
        </w:rPr>
        <w:t>119 259,35 (сто девятнадцать тысяч двести пятьдесят девять) рублей 35 коп.</w:t>
      </w:r>
      <w:r w:rsidR="0060761B" w:rsidRPr="007614D5">
        <w:rPr>
          <w:rFonts w:ascii="Times New Roman" w:hAnsi="Times New Roman" w:cs="Times New Roman"/>
          <w:sz w:val="24"/>
          <w:szCs w:val="24"/>
        </w:rPr>
        <w:t>,</w:t>
      </w:r>
      <w:r w:rsidR="00572F24" w:rsidRPr="007614D5">
        <w:rPr>
          <w:rFonts w:ascii="Times New Roman" w:hAnsi="Times New Roman" w:cs="Times New Roman"/>
          <w:sz w:val="24"/>
          <w:szCs w:val="24"/>
        </w:rPr>
        <w:t xml:space="preserve"> кроме того НДС 20%</w:t>
      </w:r>
      <w:r w:rsidR="00F10392" w:rsidRPr="007614D5">
        <w:rPr>
          <w:rFonts w:ascii="Times New Roman" w:hAnsi="Times New Roman" w:cs="Times New Roman"/>
          <w:sz w:val="24"/>
          <w:szCs w:val="24"/>
        </w:rPr>
        <w:t xml:space="preserve"> в размере</w:t>
      </w:r>
      <w:r w:rsidR="00E61EEA">
        <w:rPr>
          <w:rFonts w:ascii="Times New Roman" w:hAnsi="Times New Roman" w:cs="Times New Roman"/>
          <w:sz w:val="24"/>
          <w:szCs w:val="24"/>
        </w:rPr>
        <w:t xml:space="preserve"> </w:t>
      </w:r>
      <w:r w:rsidR="00D01FAE" w:rsidRPr="00D01FAE">
        <w:rPr>
          <w:rFonts w:ascii="Times New Roman" w:hAnsi="Times New Roman" w:cs="Times New Roman"/>
          <w:sz w:val="24"/>
          <w:szCs w:val="24"/>
        </w:rPr>
        <w:t xml:space="preserve">23 851,87 (двадцать три тысячи восемьсот пятьдесят один) рубль 87 </w:t>
      </w:r>
      <w:proofErr w:type="gramStart"/>
      <w:r w:rsidR="00D01FAE" w:rsidRPr="00D01FAE">
        <w:rPr>
          <w:rFonts w:ascii="Times New Roman" w:hAnsi="Times New Roman" w:cs="Times New Roman"/>
          <w:sz w:val="24"/>
          <w:szCs w:val="24"/>
        </w:rPr>
        <w:t>коп.</w:t>
      </w:r>
      <w:r w:rsidR="0027548C" w:rsidRPr="0027548C">
        <w:rPr>
          <w:rFonts w:ascii="Times New Roman" w:hAnsi="Times New Roman" w:cs="Times New Roman"/>
          <w:sz w:val="24"/>
          <w:szCs w:val="24"/>
        </w:rPr>
        <w:t>.</w:t>
      </w:r>
      <w:proofErr w:type="gramEnd"/>
    </w:p>
    <w:p w:rsidR="00572F24" w:rsidRDefault="00572F24" w:rsidP="00572F24">
      <w:pPr>
        <w:pStyle w:val="ConsPlusNormal"/>
        <w:ind w:firstLine="0"/>
        <w:jc w:val="both"/>
        <w:rPr>
          <w:rFonts w:ascii="Times New Roman" w:hAnsi="Times New Roman" w:cs="Times New Roman"/>
          <w:sz w:val="24"/>
          <w:szCs w:val="24"/>
        </w:rPr>
      </w:pPr>
      <w:r w:rsidRPr="00F83EBE">
        <w:rPr>
          <w:rFonts w:ascii="Times New Roman" w:hAnsi="Times New Roman" w:cs="Times New Roman"/>
          <w:sz w:val="24"/>
          <w:szCs w:val="24"/>
        </w:rPr>
        <w:t>Цена договора, предложенная участником закупки, не должна превышать начальную (максимальную) цену по закупке, в противном случае, заказчик оставляет за собой право отклонить такую заявку без рассмотрения, по существу.</w:t>
      </w:r>
    </w:p>
    <w:p w:rsidR="00B76F83" w:rsidRDefault="00B76F83" w:rsidP="00B76F83">
      <w:pPr>
        <w:pStyle w:val="affa"/>
        <w:rPr>
          <w:b/>
        </w:rPr>
      </w:pPr>
    </w:p>
    <w:p w:rsidR="00B76F83" w:rsidRPr="00B76F83" w:rsidRDefault="00B76F83" w:rsidP="00B76F83">
      <w:pPr>
        <w:pStyle w:val="affa"/>
        <w:rPr>
          <w:b/>
        </w:rPr>
      </w:pPr>
      <w:r w:rsidRPr="00F172DC">
        <w:rPr>
          <w:b/>
        </w:rPr>
        <w:t>Сумма договора остается неизменной, рассматривается сумма стоимости всех отправления указанных в техническом задании</w:t>
      </w:r>
      <w:r>
        <w:rPr>
          <w:b/>
        </w:rPr>
        <w:t>.</w:t>
      </w:r>
    </w:p>
    <w:p w:rsidR="00B76F83" w:rsidRPr="00572F24" w:rsidRDefault="00B76F83" w:rsidP="00572F24">
      <w:pPr>
        <w:pStyle w:val="ConsPlusNormal"/>
        <w:ind w:firstLine="0"/>
        <w:jc w:val="both"/>
        <w:rPr>
          <w:rFonts w:ascii="Times New Roman" w:hAnsi="Times New Roman" w:cs="Times New Roman"/>
          <w:sz w:val="24"/>
          <w:szCs w:val="24"/>
        </w:rPr>
      </w:pPr>
    </w:p>
    <w:p w:rsidR="00756C15" w:rsidRPr="002A7F7F" w:rsidRDefault="002A7F7F" w:rsidP="00DE1C8D">
      <w:pPr>
        <w:rPr>
          <w:b/>
        </w:rPr>
      </w:pPr>
      <w:r w:rsidRPr="002A7F7F">
        <w:rPr>
          <w:b/>
        </w:rPr>
        <w:t xml:space="preserve">6. </w:t>
      </w:r>
      <w:r w:rsidR="001504D3" w:rsidRPr="00CF0D61">
        <w:rPr>
          <w:b/>
        </w:rPr>
        <w:t>Требования</w:t>
      </w:r>
      <w:r w:rsidR="001504D3" w:rsidRPr="002A7F7F">
        <w:rPr>
          <w:b/>
        </w:rPr>
        <w:t xml:space="preserve"> к форме</w:t>
      </w:r>
      <w:r w:rsidR="00945A52" w:rsidRPr="002A7F7F">
        <w:rPr>
          <w:b/>
        </w:rPr>
        <w:t>, срок</w:t>
      </w:r>
      <w:r w:rsidR="001504D3" w:rsidRPr="002A7F7F">
        <w:rPr>
          <w:b/>
        </w:rPr>
        <w:t>ам и поряд</w:t>
      </w:r>
      <w:r w:rsidR="00945A52" w:rsidRPr="002A7F7F">
        <w:rPr>
          <w:b/>
        </w:rPr>
        <w:t>к</w:t>
      </w:r>
      <w:r w:rsidR="001504D3" w:rsidRPr="002A7F7F">
        <w:rPr>
          <w:b/>
        </w:rPr>
        <w:t>у</w:t>
      </w:r>
      <w:r w:rsidR="00945A52" w:rsidRPr="002A7F7F">
        <w:rPr>
          <w:b/>
        </w:rPr>
        <w:t xml:space="preserve"> оплаты работ (услуг):</w:t>
      </w:r>
    </w:p>
    <w:p w:rsidR="007614D5" w:rsidRDefault="00B15AD1" w:rsidP="007614D5">
      <w:r w:rsidRPr="00B93E07">
        <w:t xml:space="preserve">Оплата осуществляется в форме безналичного расчета путем перечисления денежных средств на расчетный счет </w:t>
      </w:r>
      <w:r w:rsidR="007614D5">
        <w:t>Исполнителя</w:t>
      </w:r>
      <w:r w:rsidRPr="00B93E07">
        <w:t xml:space="preserve"> </w:t>
      </w:r>
      <w:r w:rsidR="007614D5" w:rsidRPr="007D19B6">
        <w:t xml:space="preserve">в течение </w:t>
      </w:r>
      <w:r w:rsidR="00B76F83">
        <w:t>30 дней</w:t>
      </w:r>
      <w:r w:rsidR="007614D5" w:rsidRPr="007D19B6">
        <w:t xml:space="preserve"> с момента подписания сторонами акта сдачи-приемки оказанных услуг.</w:t>
      </w:r>
    </w:p>
    <w:p w:rsidR="00572F24" w:rsidRDefault="00572F24" w:rsidP="00DE1C8D"/>
    <w:p w:rsidR="00945A52" w:rsidRPr="002A7F7F" w:rsidRDefault="002A7F7F" w:rsidP="00DE1C8D">
      <w:pPr>
        <w:rPr>
          <w:b/>
        </w:rPr>
      </w:pPr>
      <w:r w:rsidRPr="002A7F7F">
        <w:rPr>
          <w:b/>
        </w:rPr>
        <w:t xml:space="preserve">7. </w:t>
      </w:r>
      <w:r w:rsidR="001504D3" w:rsidRPr="002A7F7F">
        <w:rPr>
          <w:b/>
        </w:rPr>
        <w:t>Т</w:t>
      </w:r>
      <w:r w:rsidR="001504D3" w:rsidRPr="00CF0D61">
        <w:rPr>
          <w:b/>
        </w:rPr>
        <w:t>ребования</w:t>
      </w:r>
      <w:r w:rsidR="00450131" w:rsidRPr="002A7F7F">
        <w:rPr>
          <w:b/>
        </w:rPr>
        <w:t xml:space="preserve"> к</w:t>
      </w:r>
      <w:r w:rsidR="001504D3" w:rsidRPr="002A7F7F">
        <w:rPr>
          <w:b/>
        </w:rPr>
        <w:t xml:space="preserve"> </w:t>
      </w:r>
      <w:r w:rsidR="004778D3" w:rsidRPr="002A7F7F">
        <w:rPr>
          <w:b/>
        </w:rPr>
        <w:t>порядку</w:t>
      </w:r>
      <w:r w:rsidR="00945A52" w:rsidRPr="002A7F7F">
        <w:rPr>
          <w:b/>
        </w:rPr>
        <w:t xml:space="preserve"> формирования цены договора (цены лота) (с учетом или без учета расходов на перевозку, страхование, уплату таможенных пошлин, налогов </w:t>
      </w:r>
      <w:r w:rsidR="001B487E" w:rsidRPr="002A7F7F">
        <w:rPr>
          <w:b/>
        </w:rPr>
        <w:t>и других обязательных платежей):</w:t>
      </w:r>
    </w:p>
    <w:p w:rsidR="009453CB" w:rsidRDefault="009453CB" w:rsidP="00DE1C8D">
      <w:r w:rsidRPr="00B93E07">
        <w:t>Цена является конечной для заказчика и включает расходы на продукцию, перевозку, страхование, уплату таможенных пошлин, налогов и других обязательных платежей, а также непредвиденные расходы, которые могут возникнуть в период действия договора в связи с его исполнением.</w:t>
      </w:r>
    </w:p>
    <w:p w:rsidR="00F30882" w:rsidRPr="006E5E4C" w:rsidRDefault="00F30882" w:rsidP="00DE1C8D"/>
    <w:p w:rsidR="00C81048" w:rsidRPr="00CF0D61" w:rsidRDefault="002A7F7F" w:rsidP="00DE1C8D">
      <w:pPr>
        <w:rPr>
          <w:b/>
        </w:rPr>
      </w:pPr>
      <w:r w:rsidRPr="00CF0D61">
        <w:rPr>
          <w:b/>
        </w:rPr>
        <w:t xml:space="preserve">8. </w:t>
      </w:r>
      <w:r w:rsidR="001504D3" w:rsidRPr="00CF0D61">
        <w:rPr>
          <w:b/>
        </w:rPr>
        <w:t xml:space="preserve">Требования </w:t>
      </w:r>
      <w:r w:rsidR="00450131" w:rsidRPr="00CF0D61">
        <w:rPr>
          <w:b/>
        </w:rPr>
        <w:t>к п</w:t>
      </w:r>
      <w:r w:rsidR="00FC7955" w:rsidRPr="00CF0D61">
        <w:rPr>
          <w:b/>
        </w:rPr>
        <w:t>орядк</w:t>
      </w:r>
      <w:r w:rsidR="00450131" w:rsidRPr="00CF0D61">
        <w:rPr>
          <w:b/>
        </w:rPr>
        <w:t>у, месту, дате начала и дате</w:t>
      </w:r>
      <w:r w:rsidR="00FC7955" w:rsidRPr="00CF0D61">
        <w:rPr>
          <w:b/>
        </w:rPr>
        <w:t xml:space="preserve"> окончания срока подачи заявок на участие в закупке</w:t>
      </w:r>
      <w:r w:rsidR="00C81048" w:rsidRPr="00CF0D61">
        <w:rPr>
          <w:b/>
        </w:rPr>
        <w:t>:</w:t>
      </w:r>
    </w:p>
    <w:p w:rsidR="006B62AC" w:rsidRDefault="001F090C" w:rsidP="00DE1C8D">
      <w:r w:rsidRPr="00CF0D61">
        <w:t>Н</w:t>
      </w:r>
      <w:r w:rsidR="00FC7955" w:rsidRPr="00CF0D61">
        <w:t>ачал</w:t>
      </w:r>
      <w:r w:rsidRPr="00CF0D61">
        <w:t>о</w:t>
      </w:r>
      <w:r w:rsidR="00FC7955" w:rsidRPr="00CF0D61">
        <w:t xml:space="preserve"> подачи Заявок:</w:t>
      </w:r>
      <w:r w:rsidR="0027548C" w:rsidRPr="0027548C">
        <w:t xml:space="preserve"> </w:t>
      </w:r>
      <w:r w:rsidR="0027548C">
        <w:t xml:space="preserve">дата размещения </w:t>
      </w:r>
      <w:r w:rsidR="0027548C" w:rsidRPr="00092541">
        <w:t xml:space="preserve">на </w:t>
      </w:r>
      <w:r w:rsidR="0027548C">
        <w:t>официальном сайте Заказчика.</w:t>
      </w:r>
    </w:p>
    <w:p w:rsidR="00415E75" w:rsidRDefault="00FC7955" w:rsidP="00DE1C8D">
      <w:r w:rsidRPr="007614D5">
        <w:t>Окончание подачи Заявок</w:t>
      </w:r>
      <w:r w:rsidRPr="00C8540D">
        <w:t xml:space="preserve">: </w:t>
      </w:r>
      <w:r w:rsidR="00E82291" w:rsidRPr="00E82291">
        <w:rPr>
          <w:b/>
          <w:i/>
        </w:rPr>
        <w:t>«</w:t>
      </w:r>
      <w:r w:rsidR="00D01FAE">
        <w:rPr>
          <w:b/>
          <w:i/>
        </w:rPr>
        <w:t>0</w:t>
      </w:r>
      <w:r w:rsidR="00D009EB">
        <w:rPr>
          <w:b/>
          <w:i/>
        </w:rPr>
        <w:t>5</w:t>
      </w:r>
      <w:r w:rsidR="00E82291" w:rsidRPr="00E82291">
        <w:rPr>
          <w:b/>
          <w:i/>
        </w:rPr>
        <w:t xml:space="preserve">» </w:t>
      </w:r>
      <w:r w:rsidR="00D01FAE">
        <w:rPr>
          <w:b/>
          <w:i/>
        </w:rPr>
        <w:t>октября</w:t>
      </w:r>
      <w:r w:rsidR="00E82291" w:rsidRPr="00E82291">
        <w:rPr>
          <w:b/>
          <w:i/>
        </w:rPr>
        <w:t xml:space="preserve"> 2023</w:t>
      </w:r>
      <w:r w:rsidR="00F647C8" w:rsidRPr="00CF0D61">
        <w:rPr>
          <w:b/>
        </w:rPr>
        <w:t xml:space="preserve"> </w:t>
      </w:r>
      <w:r w:rsidRPr="00CF0D61">
        <w:rPr>
          <w:b/>
        </w:rPr>
        <w:t xml:space="preserve">в </w:t>
      </w:r>
      <w:r w:rsidR="00415E75">
        <w:rPr>
          <w:b/>
        </w:rPr>
        <w:t>1</w:t>
      </w:r>
      <w:r w:rsidR="00FE68F8" w:rsidRPr="00FE68F8">
        <w:rPr>
          <w:b/>
        </w:rPr>
        <w:t>1</w:t>
      </w:r>
      <w:r w:rsidR="00CF0D61" w:rsidRPr="00CF0D61">
        <w:rPr>
          <w:b/>
        </w:rPr>
        <w:t>.00</w:t>
      </w:r>
      <w:r w:rsidR="003E3E96" w:rsidRPr="00CF0D61">
        <w:rPr>
          <w:b/>
        </w:rPr>
        <w:t xml:space="preserve"> час.</w:t>
      </w:r>
      <w:r w:rsidRPr="00CF0D61">
        <w:t xml:space="preserve"> </w:t>
      </w:r>
      <w:r w:rsidR="00CF0D61" w:rsidRPr="00CF0D61">
        <w:t>(</w:t>
      </w:r>
      <w:r w:rsidR="00CF0D61" w:rsidRPr="00CF0D61">
        <w:rPr>
          <w:b/>
        </w:rPr>
        <w:t xml:space="preserve">время </w:t>
      </w:r>
      <w:r w:rsidR="00415E75">
        <w:rPr>
          <w:b/>
        </w:rPr>
        <w:t>иркутско</w:t>
      </w:r>
      <w:r w:rsidR="0025469F">
        <w:rPr>
          <w:b/>
        </w:rPr>
        <w:t>е</w:t>
      </w:r>
      <w:r w:rsidR="00CF0D61" w:rsidRPr="00CF0D61">
        <w:t>)</w:t>
      </w:r>
      <w:r w:rsidRPr="00CF0D61">
        <w:t xml:space="preserve">. </w:t>
      </w:r>
    </w:p>
    <w:p w:rsidR="0027548C" w:rsidRDefault="00415E75" w:rsidP="0027548C">
      <w:r>
        <w:t>Место подачи заявок</w:t>
      </w:r>
      <w:r w:rsidR="00E30686" w:rsidRPr="00CF0D61">
        <w:t>:</w:t>
      </w:r>
      <w:r w:rsidR="00572F24" w:rsidRPr="00092541">
        <w:t xml:space="preserve"> </w:t>
      </w:r>
      <w:r w:rsidR="0027548C">
        <w:t>з</w:t>
      </w:r>
      <w:r w:rsidR="0027548C" w:rsidRPr="00F06CB7">
        <w:t xml:space="preserve">аявки на участие в закупке подаются с понедельника по четверг с 8-00 до 17-00, в пятницу с 8-00 до 16-00 (перерыв на обед с 13-00 до 14-00) по местному времени по адресу: 664043, г. Иркутск, бульвар </w:t>
      </w:r>
      <w:proofErr w:type="spellStart"/>
      <w:r w:rsidR="0027548C" w:rsidRPr="00F06CB7">
        <w:t>Рябикова</w:t>
      </w:r>
      <w:proofErr w:type="spellEnd"/>
      <w:r w:rsidR="0027548C" w:rsidRPr="00F06CB7">
        <w:t xml:space="preserve">, 67, </w:t>
      </w:r>
      <w:proofErr w:type="spellStart"/>
      <w:r w:rsidR="0027548C" w:rsidRPr="00F06CB7">
        <w:t>каб</w:t>
      </w:r>
      <w:proofErr w:type="spellEnd"/>
      <w:r w:rsidR="0027548C" w:rsidRPr="00F06CB7">
        <w:t>. 5</w:t>
      </w:r>
      <w:r w:rsidR="0027548C">
        <w:t>13  (на бумажном носителе) или в электронной форме на электронный адрес:</w:t>
      </w:r>
      <w:r w:rsidR="00D01FAE" w:rsidRPr="00D01FAE">
        <w:rPr>
          <w:i/>
          <w:iCs/>
          <w:color w:val="1F497D"/>
        </w:rPr>
        <w:t xml:space="preserve"> </w:t>
      </w:r>
      <w:hyperlink r:id="rId20" w:history="1">
        <w:r w:rsidR="00D01FAE" w:rsidRPr="008B10A8">
          <w:rPr>
            <w:rStyle w:val="a8"/>
            <w:i/>
            <w:iCs/>
            <w:lang w:val="en-US"/>
          </w:rPr>
          <w:t>Murashko</w:t>
        </w:r>
        <w:r w:rsidR="00D01FAE" w:rsidRPr="008B10A8">
          <w:rPr>
            <w:rStyle w:val="a8"/>
            <w:i/>
            <w:iCs/>
          </w:rPr>
          <w:t>_</w:t>
        </w:r>
        <w:r w:rsidR="00D01FAE" w:rsidRPr="008B10A8">
          <w:rPr>
            <w:rStyle w:val="a8"/>
            <w:i/>
            <w:iCs/>
            <w:lang w:val="en-US"/>
          </w:rPr>
          <w:t>OP</w:t>
        </w:r>
        <w:r w:rsidR="00D01FAE" w:rsidRPr="008B10A8">
          <w:rPr>
            <w:rStyle w:val="a8"/>
            <w:i/>
            <w:iCs/>
          </w:rPr>
          <w:t>@</w:t>
        </w:r>
        <w:proofErr w:type="spellStart"/>
        <w:r w:rsidR="00D01FAE" w:rsidRPr="008B10A8">
          <w:rPr>
            <w:rStyle w:val="a8"/>
            <w:i/>
            <w:iCs/>
            <w:lang w:val="en-US"/>
          </w:rPr>
          <w:t>irkutskenergo</w:t>
        </w:r>
        <w:proofErr w:type="spellEnd"/>
        <w:r w:rsidR="00D01FAE" w:rsidRPr="008B10A8">
          <w:rPr>
            <w:rStyle w:val="a8"/>
            <w:i/>
            <w:iCs/>
          </w:rPr>
          <w:t>.</w:t>
        </w:r>
        <w:proofErr w:type="spellStart"/>
        <w:r w:rsidR="00D01FAE" w:rsidRPr="008B10A8">
          <w:rPr>
            <w:rStyle w:val="a8"/>
            <w:i/>
            <w:iCs/>
            <w:lang w:val="en-US"/>
          </w:rPr>
          <w:t>ru</w:t>
        </w:r>
        <w:proofErr w:type="spellEnd"/>
      </w:hyperlink>
      <w:r w:rsidR="0027548C" w:rsidRPr="00092541">
        <w:t>.</w:t>
      </w:r>
    </w:p>
    <w:p w:rsidR="00FC7955" w:rsidRPr="006E5E4C" w:rsidRDefault="00FC7955" w:rsidP="00DE1C8D"/>
    <w:p w:rsidR="00945A52" w:rsidRPr="002A7F7F" w:rsidRDefault="002A7F7F" w:rsidP="00DE1C8D">
      <w:pPr>
        <w:rPr>
          <w:b/>
        </w:rPr>
      </w:pPr>
      <w:r w:rsidRPr="002A7F7F">
        <w:rPr>
          <w:b/>
        </w:rPr>
        <w:t xml:space="preserve">9. </w:t>
      </w:r>
      <w:r w:rsidR="00945A52" w:rsidRPr="002A7F7F">
        <w:rPr>
          <w:b/>
        </w:rPr>
        <w:t xml:space="preserve">Требования к участникам </w:t>
      </w:r>
      <w:r w:rsidR="00D317C3" w:rsidRPr="00D317C3">
        <w:rPr>
          <w:b/>
        </w:rPr>
        <w:t>закупки</w:t>
      </w:r>
      <w:r w:rsidR="00D317C3" w:rsidRPr="002A7F7F">
        <w:rPr>
          <w:b/>
        </w:rPr>
        <w:t xml:space="preserve"> </w:t>
      </w:r>
      <w:r w:rsidR="00945A52" w:rsidRPr="002A7F7F">
        <w:rPr>
          <w:b/>
        </w:rPr>
        <w:t xml:space="preserve">и перечень документов, представляемых участниками </w:t>
      </w:r>
      <w:r w:rsidR="00F219DB" w:rsidRPr="002A7F7F">
        <w:rPr>
          <w:b/>
        </w:rPr>
        <w:t xml:space="preserve">закупки </w:t>
      </w:r>
      <w:r w:rsidR="00945A52" w:rsidRPr="002A7F7F">
        <w:rPr>
          <w:b/>
        </w:rPr>
        <w:t>для подтверждения их соответствия установленным требованиям</w:t>
      </w:r>
      <w:r w:rsidR="001B487E" w:rsidRPr="002A7F7F">
        <w:rPr>
          <w:b/>
        </w:rPr>
        <w:t>:</w:t>
      </w:r>
    </w:p>
    <w:p w:rsidR="00945A52" w:rsidRPr="009C6AE4" w:rsidRDefault="009C6AE4" w:rsidP="00DE1C8D">
      <w:pPr>
        <w:rPr>
          <w:b/>
        </w:rPr>
      </w:pPr>
      <w:r w:rsidRPr="009C6AE4">
        <w:rPr>
          <w:b/>
        </w:rPr>
        <w:t xml:space="preserve">9.1. </w:t>
      </w:r>
      <w:r w:rsidR="00945A52" w:rsidRPr="009C6AE4">
        <w:rPr>
          <w:b/>
        </w:rPr>
        <w:t>Участник должен соответствовать следующим требованиям:</w:t>
      </w:r>
      <w:bookmarkStart w:id="9" w:name="_Ref86827631"/>
      <w:bookmarkStart w:id="10" w:name="_Toc90385072"/>
      <w:bookmarkStart w:id="11" w:name="_Toc178646883"/>
    </w:p>
    <w:p w:rsidR="000446F4" w:rsidRPr="006E5E4C" w:rsidRDefault="00945A52" w:rsidP="000446F4">
      <w:pPr>
        <w:pStyle w:val="Times12"/>
        <w:ind w:firstLine="0"/>
        <w:rPr>
          <w:i/>
          <w:szCs w:val="24"/>
        </w:rPr>
      </w:pPr>
      <w:r w:rsidRPr="006E5E4C">
        <w:rPr>
          <w:lang w:val="en-US"/>
        </w:rPr>
        <w:t>a</w:t>
      </w:r>
      <w:r w:rsidRPr="006E5E4C">
        <w:t xml:space="preserve">) </w:t>
      </w:r>
      <w:r w:rsidR="004778D3" w:rsidRPr="006E5E4C">
        <w:rPr>
          <w:szCs w:val="24"/>
        </w:rPr>
        <w:t>Соответствие</w:t>
      </w:r>
      <w:r w:rsidR="000446F4" w:rsidRPr="006E5E4C">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0446F4" w:rsidRPr="006E5E4C" w:rsidRDefault="000446F4" w:rsidP="000446F4">
      <w:pPr>
        <w:pStyle w:val="Times12"/>
        <w:ind w:firstLine="0"/>
        <w:rPr>
          <w:szCs w:val="24"/>
        </w:rPr>
      </w:pPr>
      <w:r w:rsidRPr="006E5E4C">
        <w:rPr>
          <w:szCs w:val="24"/>
        </w:rPr>
        <w:t xml:space="preserve">б) </w:t>
      </w:r>
      <w:proofErr w:type="spellStart"/>
      <w:r w:rsidRPr="006E5E4C">
        <w:rPr>
          <w:szCs w:val="24"/>
        </w:rPr>
        <w:t>непроведение</w:t>
      </w:r>
      <w:proofErr w:type="spellEnd"/>
      <w:r w:rsidRPr="006E5E4C">
        <w:rPr>
          <w:szCs w:val="24"/>
        </w:rPr>
        <w:t xml:space="preserve"> процедуры ликвидации участника закупки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0446F4" w:rsidRPr="006E5E4C" w:rsidRDefault="000446F4" w:rsidP="000446F4">
      <w:pPr>
        <w:pStyle w:val="Times12"/>
        <w:tabs>
          <w:tab w:val="num" w:pos="900"/>
        </w:tabs>
        <w:ind w:firstLine="0"/>
        <w:rPr>
          <w:szCs w:val="24"/>
        </w:rPr>
      </w:pPr>
      <w:r w:rsidRPr="006E5E4C">
        <w:rPr>
          <w:szCs w:val="24"/>
        </w:rPr>
        <w:t xml:space="preserve">в) </w:t>
      </w:r>
      <w:proofErr w:type="spellStart"/>
      <w:r w:rsidRPr="006E5E4C">
        <w:rPr>
          <w:szCs w:val="24"/>
        </w:rPr>
        <w:t>неприостановление</w:t>
      </w:r>
      <w:proofErr w:type="spellEnd"/>
      <w:r w:rsidRPr="006E5E4C">
        <w:rPr>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446F4" w:rsidRPr="006E5E4C" w:rsidRDefault="000446F4" w:rsidP="000446F4">
      <w:pPr>
        <w:pStyle w:val="Times12"/>
        <w:tabs>
          <w:tab w:val="num" w:pos="900"/>
        </w:tabs>
        <w:ind w:firstLine="0"/>
        <w:rPr>
          <w:szCs w:val="24"/>
        </w:rPr>
      </w:pPr>
      <w:r w:rsidRPr="006E5E4C">
        <w:rPr>
          <w:szCs w:val="24"/>
        </w:rPr>
        <w:t>г)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0446F4" w:rsidRPr="006E5E4C" w:rsidRDefault="000446F4" w:rsidP="000446F4">
      <w:pPr>
        <w:pStyle w:val="Times12"/>
        <w:ind w:firstLine="0"/>
        <w:rPr>
          <w:szCs w:val="24"/>
        </w:rPr>
      </w:pPr>
      <w:r w:rsidRPr="006E5E4C">
        <w:rPr>
          <w:szCs w:val="24"/>
        </w:rPr>
        <w:t>д)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446F4" w:rsidRPr="007A226C" w:rsidRDefault="000446F4" w:rsidP="000446F4">
      <w:pPr>
        <w:pStyle w:val="Times12"/>
        <w:tabs>
          <w:tab w:val="left" w:pos="900"/>
        </w:tabs>
        <w:ind w:firstLine="0"/>
        <w:rPr>
          <w:szCs w:val="24"/>
        </w:rPr>
      </w:pPr>
      <w:r w:rsidRPr="006E5E4C">
        <w:rPr>
          <w:szCs w:val="24"/>
        </w:rPr>
        <w:t xml:space="preserve">е) отсутствие сведений об участнике закупки в реестре недобросовестных поставщиков, предусмотренном статьей 104 Федерального закона от 05.04.2013 N 44-ФЗ "О контрактной </w:t>
      </w:r>
      <w:r w:rsidRPr="007A226C">
        <w:rPr>
          <w:szCs w:val="24"/>
        </w:rPr>
        <w:t>системе в сфере закупок товаров, работ, услуг для обеспечения государственных и муниципальных нужд";</w:t>
      </w:r>
    </w:p>
    <w:p w:rsidR="000446F4" w:rsidRDefault="000446F4" w:rsidP="000446F4">
      <w:pPr>
        <w:suppressAutoHyphens/>
        <w:ind w:firstLine="0"/>
        <w:rPr>
          <w:bCs/>
        </w:rPr>
      </w:pPr>
      <w:r>
        <w:t>ж</w:t>
      </w:r>
      <w:r w:rsidRPr="003E5DFA">
        <w:rPr>
          <w:bCs/>
        </w:rPr>
        <w:t xml:space="preserve">) </w:t>
      </w:r>
      <w:r>
        <w:rPr>
          <w:bCs/>
        </w:rPr>
        <w:t>отсутствие</w:t>
      </w:r>
      <w:r w:rsidRPr="003E5DFA">
        <w:rPr>
          <w:bCs/>
        </w:rPr>
        <w:t xml:space="preserve">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r>
        <w:rPr>
          <w:bCs/>
        </w:rPr>
        <w:t>;</w:t>
      </w:r>
    </w:p>
    <w:p w:rsidR="000446F4" w:rsidRDefault="000446F4" w:rsidP="000446F4">
      <w:pPr>
        <w:suppressAutoHyphens/>
        <w:ind w:firstLine="0"/>
        <w:rPr>
          <w:rFonts w:cs="Calibri"/>
          <w:noProof/>
          <w:color w:val="000000"/>
        </w:rPr>
      </w:pPr>
      <w:r>
        <w:rPr>
          <w:bCs/>
        </w:rPr>
        <w:lastRenderedPageBreak/>
        <w:t xml:space="preserve">з) </w:t>
      </w:r>
      <w:r w:rsidRPr="003E5DFA">
        <w:rPr>
          <w:rFonts w:cs="Calibri"/>
          <w:noProof/>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446F4" w:rsidRDefault="000446F4" w:rsidP="000446F4">
      <w:pPr>
        <w:suppressAutoHyphens/>
        <w:ind w:firstLine="0"/>
        <w:rPr>
          <w:rFonts w:cs="Calibri"/>
          <w:noProof/>
          <w:color w:val="000000"/>
        </w:rPr>
      </w:pPr>
      <w:r>
        <w:rPr>
          <w:rFonts w:cs="Calibri"/>
          <w:noProof/>
          <w:color w:val="000000"/>
        </w:rPr>
        <w:t xml:space="preserve">и) </w:t>
      </w:r>
      <w:r w:rsidRPr="003E5DFA">
        <w:rPr>
          <w:rFonts w:cs="Calibri"/>
          <w:noProof/>
          <w:color w:val="000000"/>
        </w:rPr>
        <w:t xml:space="preserve">соответствие участника </w:t>
      </w:r>
      <w:r>
        <w:rPr>
          <w:rFonts w:cs="Calibri"/>
          <w:noProof/>
          <w:color w:val="000000"/>
        </w:rPr>
        <w:t>закупки</w:t>
      </w:r>
      <w:r w:rsidRPr="003E5DFA">
        <w:rPr>
          <w:rFonts w:cs="Calibri"/>
          <w:noProof/>
          <w:color w:val="000000"/>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w:t>
      </w:r>
      <w:r w:rsidR="001110E3">
        <w:rPr>
          <w:rFonts w:cs="Calibri"/>
          <w:noProof/>
          <w:color w:val="000000"/>
        </w:rPr>
        <w:t>щие такое соответствие, со</w:t>
      </w:r>
      <w:r w:rsidRPr="003E5DFA">
        <w:rPr>
          <w:rFonts w:cs="Calibri"/>
          <w:noProof/>
          <w:color w:val="000000"/>
        </w:rPr>
        <w:t>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46F4" w:rsidRDefault="000446F4" w:rsidP="000446F4">
      <w:pPr>
        <w:suppressAutoHyphens/>
        <w:ind w:firstLine="0"/>
        <w:rPr>
          <w:rFonts w:cs="Calibri"/>
          <w:noProof/>
          <w:color w:val="000000"/>
        </w:rPr>
      </w:pPr>
      <w:r>
        <w:rPr>
          <w:rFonts w:cs="Calibri"/>
          <w:noProof/>
          <w:color w:val="000000"/>
        </w:rPr>
        <w:t xml:space="preserve">к) </w:t>
      </w:r>
      <w:r w:rsidRPr="003E5DFA">
        <w:rPr>
          <w:rFonts w:cs="Calibri"/>
          <w:noProof/>
          <w:color w:val="000000"/>
        </w:rPr>
        <w:t xml:space="preserve">обладание участником </w:t>
      </w:r>
      <w:r>
        <w:rPr>
          <w:rFonts w:cs="Calibri"/>
          <w:noProof/>
          <w:color w:val="000000"/>
        </w:rPr>
        <w:t>закупки</w:t>
      </w:r>
      <w:r w:rsidRPr="003E5DFA">
        <w:rPr>
          <w:rFonts w:cs="Calibri"/>
          <w:noProof/>
          <w:color w:val="000000"/>
        </w:rPr>
        <w:t xml:space="preserve">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rFonts w:cs="Calibri"/>
          <w:noProof/>
          <w:color w:val="000000"/>
        </w:rPr>
        <w:t>;</w:t>
      </w:r>
    </w:p>
    <w:p w:rsidR="00731DF4" w:rsidRDefault="000446F4" w:rsidP="00730DA6">
      <w:pPr>
        <w:suppressAutoHyphens/>
        <w:ind w:firstLine="0"/>
        <w:rPr>
          <w:rFonts w:cs="Calibri"/>
          <w:noProof/>
          <w:color w:val="000000"/>
        </w:rPr>
      </w:pPr>
      <w:r>
        <w:rPr>
          <w:rFonts w:cs="Calibri"/>
          <w:noProof/>
          <w:color w:val="000000"/>
        </w:rPr>
        <w:t xml:space="preserve">л) </w:t>
      </w:r>
      <w:r w:rsidRPr="003E5DFA">
        <w:rPr>
          <w:rFonts w:cs="Calibri"/>
          <w:noProof/>
          <w:color w:val="000000"/>
        </w:rPr>
        <w:t xml:space="preserve">обладание участником </w:t>
      </w:r>
      <w:r>
        <w:rPr>
          <w:rFonts w:cs="Calibri"/>
          <w:noProof/>
          <w:color w:val="000000"/>
        </w:rPr>
        <w:t xml:space="preserve">закупки </w:t>
      </w:r>
      <w:r w:rsidRPr="003E5DFA">
        <w:rPr>
          <w:rFonts w:cs="Calibri"/>
          <w:noProof/>
          <w:color w:val="000000"/>
        </w:rPr>
        <w:t>правами использования результата интеллектуальной деятельности в случае использования такого рез</w:t>
      </w:r>
      <w:r w:rsidR="00E61EEA">
        <w:rPr>
          <w:rFonts w:cs="Calibri"/>
          <w:noProof/>
          <w:color w:val="000000"/>
        </w:rPr>
        <w:t>ультата при исполнении договора;</w:t>
      </w:r>
    </w:p>
    <w:p w:rsidR="002A23DC" w:rsidRDefault="002A23DC" w:rsidP="00E61EEA">
      <w:pPr>
        <w:suppressAutoHyphens/>
        <w:ind w:firstLine="0"/>
        <w:rPr>
          <w:rFonts w:cs="Calibri"/>
          <w:noProof/>
          <w:color w:val="000000"/>
        </w:rPr>
      </w:pPr>
      <w:r>
        <w:rPr>
          <w:rFonts w:cs="Calibri"/>
          <w:noProof/>
          <w:color w:val="000000"/>
        </w:rPr>
        <w:t>м</w:t>
      </w:r>
      <w:r w:rsidR="00E61EEA">
        <w:rPr>
          <w:rFonts w:cs="Calibri"/>
          <w:noProof/>
          <w:color w:val="000000"/>
        </w:rPr>
        <w:t>) наличие опыта исполнения аналогичных договоров.</w:t>
      </w:r>
      <w:r w:rsidR="001A3BE2">
        <w:rPr>
          <w:rFonts w:cs="Calibri"/>
          <w:noProof/>
          <w:color w:val="000000"/>
        </w:rPr>
        <w:t xml:space="preserve"> Аналогичными договорами являются договоры оказания </w:t>
      </w:r>
      <w:r w:rsidR="001A3BE2" w:rsidRPr="002A23DC">
        <w:rPr>
          <w:rFonts w:cs="Calibri"/>
          <w:noProof/>
          <w:color w:val="000000"/>
        </w:rPr>
        <w:t xml:space="preserve">услуг по </w:t>
      </w:r>
      <w:r w:rsidRPr="002A23DC">
        <w:rPr>
          <w:rFonts w:cs="Calibri"/>
          <w:noProof/>
          <w:color w:val="000000"/>
        </w:rPr>
        <w:t>аккредитации испытательной лаборатории разрушающих и других видов измерений</w:t>
      </w:r>
      <w:r>
        <w:rPr>
          <w:rFonts w:cs="Calibri"/>
          <w:noProof/>
          <w:color w:val="000000"/>
        </w:rPr>
        <w:t>;</w:t>
      </w:r>
    </w:p>
    <w:p w:rsidR="002A23DC" w:rsidRPr="002A23DC" w:rsidRDefault="002A23DC" w:rsidP="002A23DC">
      <w:pPr>
        <w:suppressAutoHyphens/>
        <w:ind w:firstLine="0"/>
        <w:rPr>
          <w:rFonts w:cs="Calibri"/>
          <w:noProof/>
          <w:color w:val="000000"/>
        </w:rPr>
      </w:pPr>
      <w:r>
        <w:rPr>
          <w:rFonts w:cs="Calibri"/>
          <w:noProof/>
          <w:color w:val="000000"/>
        </w:rPr>
        <w:t>н)</w:t>
      </w:r>
      <w:r w:rsidRPr="002A23DC">
        <w:rPr>
          <w:rFonts w:cs="Calibri"/>
          <w:noProof/>
          <w:color w:val="000000"/>
        </w:rPr>
        <w:t xml:space="preserve"> </w:t>
      </w:r>
      <w:r>
        <w:rPr>
          <w:rFonts w:cs="Calibri"/>
          <w:noProof/>
          <w:color w:val="000000"/>
        </w:rPr>
        <w:t>наличие</w:t>
      </w:r>
      <w:r w:rsidRPr="002A23DC">
        <w:rPr>
          <w:rFonts w:cs="Calibri"/>
          <w:noProof/>
          <w:color w:val="000000"/>
        </w:rPr>
        <w:t xml:space="preserve"> прав</w:t>
      </w:r>
      <w:r>
        <w:rPr>
          <w:rFonts w:cs="Calibri"/>
          <w:noProof/>
          <w:color w:val="000000"/>
        </w:rPr>
        <w:t>а</w:t>
      </w:r>
      <w:r w:rsidRPr="002A23DC">
        <w:rPr>
          <w:rFonts w:cs="Calibri"/>
          <w:noProof/>
          <w:color w:val="000000"/>
        </w:rPr>
        <w:t xml:space="preserve"> на аккредитацию испытательной лаборатории разрушающих и других видов измерений.</w:t>
      </w:r>
    </w:p>
    <w:p w:rsidR="00E61EEA" w:rsidRDefault="001A3BE2" w:rsidP="00E61EEA">
      <w:pPr>
        <w:suppressAutoHyphens/>
        <w:ind w:firstLine="0"/>
        <w:rPr>
          <w:rFonts w:cs="Calibri"/>
          <w:noProof/>
          <w:color w:val="000000"/>
        </w:rPr>
      </w:pPr>
      <w:r>
        <w:rPr>
          <w:rFonts w:cs="Calibri"/>
          <w:noProof/>
          <w:color w:val="000000"/>
        </w:rPr>
        <w:t xml:space="preserve"> </w:t>
      </w:r>
    </w:p>
    <w:p w:rsidR="00E61EEA" w:rsidRPr="002A23DC" w:rsidRDefault="00E61EEA" w:rsidP="00730DA6">
      <w:pPr>
        <w:suppressAutoHyphens/>
        <w:ind w:firstLine="0"/>
        <w:rPr>
          <w:rFonts w:cs="Calibri"/>
          <w:noProof/>
          <w:color w:val="000000"/>
        </w:rPr>
      </w:pPr>
    </w:p>
    <w:p w:rsidR="009C6AE4" w:rsidRDefault="009C6AE4" w:rsidP="009C6AE4">
      <w:pPr>
        <w:suppressAutoHyphens/>
        <w:ind w:firstLine="0"/>
        <w:rPr>
          <w:b/>
        </w:rPr>
      </w:pPr>
      <w:r w:rsidRPr="009C6AE4">
        <w:rPr>
          <w:b/>
        </w:rPr>
        <w:t xml:space="preserve">           9.2.</w:t>
      </w:r>
      <w:r>
        <w:t xml:space="preserve"> </w:t>
      </w:r>
      <w:r w:rsidRPr="004E64B2">
        <w:rPr>
          <w:b/>
        </w:rPr>
        <w:t>Требование по безопасности и охране труда:</w:t>
      </w:r>
    </w:p>
    <w:p w:rsidR="009C6AE4" w:rsidRDefault="009C6AE4" w:rsidP="009C6AE4">
      <w:pPr>
        <w:suppressAutoHyphens/>
        <w:ind w:firstLine="0"/>
      </w:pPr>
      <w:r>
        <w:t>а)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подтверждающие наличие системы управления охраной труда: положение по СОУТ;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подъемными сооружениями);</w:t>
      </w:r>
    </w:p>
    <w:p w:rsidR="009C6AE4" w:rsidRDefault="009C6AE4" w:rsidP="009C6AE4">
      <w:pPr>
        <w:suppressAutoHyphens/>
        <w:ind w:firstLine="0"/>
      </w:pPr>
      <w:r>
        <w:t>б) наличие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9C6AE4" w:rsidRDefault="009C6AE4" w:rsidP="009C6AE4">
      <w:pPr>
        <w:suppressAutoHyphens/>
        <w:ind w:firstLine="0"/>
      </w:pPr>
      <w:r>
        <w:t>в)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9C6AE4" w:rsidRDefault="009C6AE4" w:rsidP="009C6AE4">
      <w:pPr>
        <w:suppressAutoHyphens/>
        <w:ind w:firstLine="0"/>
      </w:pPr>
      <w:r>
        <w:t>г) наличие акта медицинского осмотра с допуском к выполнению определенного вида работ;</w:t>
      </w:r>
    </w:p>
    <w:p w:rsidR="009C6AE4" w:rsidRPr="00730DA6" w:rsidRDefault="009C6AE4" w:rsidP="009C6AE4">
      <w:pPr>
        <w:suppressAutoHyphens/>
        <w:ind w:firstLine="0"/>
        <w:rPr>
          <w:rFonts w:cs="Calibri"/>
          <w:noProof/>
          <w:color w:val="000000"/>
        </w:rPr>
      </w:pPr>
      <w:r>
        <w:t xml:space="preserve">д) наличие документов, подтверждающих обеспечение работников СИЗ, утвержденных в установленном порядке в соответствии с типовыми нормами, включая требования в части профессий и наличие личных карточек учёта и выдачи СИЗ работникам.        </w:t>
      </w:r>
    </w:p>
    <w:p w:rsidR="009C6AE4" w:rsidRPr="00730DA6" w:rsidRDefault="009C6AE4" w:rsidP="00730DA6">
      <w:pPr>
        <w:suppressAutoHyphens/>
        <w:ind w:firstLine="0"/>
        <w:rPr>
          <w:rFonts w:cs="Calibri"/>
          <w:noProof/>
          <w:color w:val="000000"/>
        </w:rPr>
      </w:pPr>
    </w:p>
    <w:p w:rsidR="005337F6" w:rsidRDefault="005337F6" w:rsidP="00DE1C8D"/>
    <w:bookmarkEnd w:id="9"/>
    <w:bookmarkEnd w:id="10"/>
    <w:bookmarkEnd w:id="11"/>
    <w:p w:rsidR="00945A52" w:rsidRPr="002A7F7F" w:rsidRDefault="002A7F7F" w:rsidP="00DE1C8D">
      <w:pPr>
        <w:rPr>
          <w:b/>
        </w:rPr>
      </w:pPr>
      <w:r w:rsidRPr="002A7F7F">
        <w:rPr>
          <w:b/>
        </w:rPr>
        <w:t xml:space="preserve">10. </w:t>
      </w:r>
      <w:r w:rsidR="00945A52" w:rsidRPr="002A7F7F">
        <w:rPr>
          <w:b/>
        </w:rPr>
        <w:t xml:space="preserve">Перечень документов, представляемых участниками </w:t>
      </w:r>
      <w:r w:rsidR="00EB33D1" w:rsidRPr="002A7F7F">
        <w:rPr>
          <w:b/>
        </w:rPr>
        <w:t>закупки</w:t>
      </w:r>
      <w:r w:rsidR="00945A52" w:rsidRPr="002A7F7F">
        <w:rPr>
          <w:b/>
        </w:rPr>
        <w:t xml:space="preserve"> для подтверждения их соответствия установленным требованиям</w:t>
      </w:r>
      <w:r w:rsidR="00EB33D1" w:rsidRPr="002A7F7F">
        <w:rPr>
          <w:b/>
        </w:rPr>
        <w:t>:</w:t>
      </w:r>
    </w:p>
    <w:p w:rsidR="00631A17" w:rsidRPr="006E5E4C" w:rsidRDefault="001A0FE1" w:rsidP="00DE1C8D">
      <w:r>
        <w:t>а)</w:t>
      </w:r>
      <w:r>
        <w:tab/>
      </w:r>
      <w:r w:rsidR="00945A52" w:rsidRPr="006E5E4C">
        <w:t>копии у</w:t>
      </w:r>
      <w:r w:rsidR="00631A17" w:rsidRPr="006E5E4C">
        <w:t>чредительных документов (устав);</w:t>
      </w:r>
    </w:p>
    <w:p w:rsidR="00945A52" w:rsidRPr="006E5E4C" w:rsidRDefault="001A0FE1" w:rsidP="00DE1C8D">
      <w:r>
        <w:t xml:space="preserve">б) </w:t>
      </w:r>
      <w:r>
        <w:tab/>
      </w:r>
      <w:r w:rsidR="00945A52" w:rsidRPr="006E5E4C">
        <w:t>копия свидетельства о государственной регистрации</w:t>
      </w:r>
      <w:r w:rsidR="00631A17" w:rsidRPr="006E5E4C">
        <w:t>;</w:t>
      </w:r>
    </w:p>
    <w:p w:rsidR="00FC366B" w:rsidRPr="006E5E4C" w:rsidRDefault="001A0FE1" w:rsidP="00DE1C8D">
      <w:r>
        <w:t>в)</w:t>
      </w:r>
      <w:r>
        <w:tab/>
      </w:r>
      <w:r w:rsidR="00D10FA0" w:rsidRPr="006E5E4C">
        <w:t>копия с</w:t>
      </w:r>
      <w:r w:rsidR="00FC366B" w:rsidRPr="006E5E4C">
        <w:t>видетельств</w:t>
      </w:r>
      <w:r w:rsidR="00D10FA0" w:rsidRPr="006E5E4C">
        <w:t xml:space="preserve">а </w:t>
      </w:r>
      <w:r w:rsidR="00FC366B" w:rsidRPr="006E5E4C">
        <w:t>о постановке на учет юридического лица в налоговом органе</w:t>
      </w:r>
      <w:r w:rsidR="00CD70E3" w:rsidRPr="006E5E4C">
        <w:t>;</w:t>
      </w:r>
    </w:p>
    <w:p w:rsidR="001A0CA4" w:rsidRPr="006E5E4C" w:rsidRDefault="001A0FE1" w:rsidP="00DE1C8D">
      <w:r>
        <w:t>г)</w:t>
      </w:r>
      <w:r>
        <w:tab/>
      </w:r>
      <w:r w:rsidR="001A0CA4" w:rsidRPr="008E57DA">
        <w:rPr>
          <w:b/>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w:t>
      </w:r>
      <w:r w:rsidR="008E57DA" w:rsidRPr="008E57DA">
        <w:rPr>
          <w:b/>
        </w:rPr>
        <w:t>позднее</w:t>
      </w:r>
      <w:r w:rsidR="001A0CA4" w:rsidRPr="008E57DA">
        <w:rPr>
          <w:b/>
        </w:rPr>
        <w:t xml:space="preserve"> чем за один месяц до дня размещения на официальном сайте извещения о закупке</w:t>
      </w:r>
      <w:r w:rsidR="001A0CA4" w:rsidRPr="006E5E4C">
        <w:t>;</w:t>
      </w:r>
      <w:r w:rsidR="008B35F1" w:rsidRPr="006E5E4C">
        <w:t xml:space="preserve"> в случае наличия задолженности по начисленным налогам, сборам и иным обязательным платежам дополнительно необходимо предоставить справку о состоянии расчетов по </w:t>
      </w:r>
      <w:r w:rsidR="008B35F1" w:rsidRPr="006E5E4C">
        <w:lastRenderedPageBreak/>
        <w:t>налогам, сборам, пеням, штрафам, процентам (код по КНД 1160080), полученную не ранее чем за один месяц до дня размещения на официальном сайте извещения о закупке.)</w:t>
      </w:r>
    </w:p>
    <w:p w:rsidR="00945A52" w:rsidRPr="006E5E4C" w:rsidRDefault="001A0FE1" w:rsidP="00DE1C8D">
      <w:r>
        <w:t>д)</w:t>
      </w:r>
      <w:r>
        <w:tab/>
      </w:r>
      <w:r w:rsidR="00945A52" w:rsidRPr="006E5E4C">
        <w:t>копия свидетельства о внесении записи в единый государственный реестр юрид</w:t>
      </w:r>
      <w:r w:rsidR="00FC366B" w:rsidRPr="006E5E4C">
        <w:t>ических лиц о юридическом лице, зарегистрированном до 01 июля 2002</w:t>
      </w:r>
      <w:r w:rsidR="00367B87">
        <w:t xml:space="preserve"> </w:t>
      </w:r>
      <w:r w:rsidR="00FC366B" w:rsidRPr="006E5E4C">
        <w:t>г.</w:t>
      </w:r>
      <w:r w:rsidR="00CD70E3" w:rsidRPr="006E5E4C">
        <w:t>;</w:t>
      </w:r>
    </w:p>
    <w:p w:rsidR="00B81943" w:rsidRPr="006E5E4C" w:rsidRDefault="001A0FE1" w:rsidP="00DE1C8D">
      <w:r>
        <w:t>е)</w:t>
      </w:r>
      <w:r>
        <w:tab/>
      </w:r>
      <w:r w:rsidR="00945A52" w:rsidRPr="008E57DA">
        <w:rPr>
          <w:b/>
        </w:rPr>
        <w:t xml:space="preserve">полученную не </w:t>
      </w:r>
      <w:r w:rsidR="008E57DA" w:rsidRPr="008E57DA">
        <w:rPr>
          <w:b/>
        </w:rPr>
        <w:t>позднее</w:t>
      </w:r>
      <w:r w:rsidR="00945A52" w:rsidRPr="008E57DA">
        <w:rPr>
          <w:b/>
        </w:rPr>
        <w:t xml:space="preserve"> чем за один месяц до дня размещения на официальном сайте извещения о проведении </w:t>
      </w:r>
      <w:r w:rsidR="00D317C3" w:rsidRPr="008E57DA">
        <w:rPr>
          <w:b/>
        </w:rPr>
        <w:t>закупки</w:t>
      </w:r>
      <w:r w:rsidR="00945A52" w:rsidRPr="008E57DA">
        <w:rPr>
          <w:b/>
        </w:rPr>
        <w:t xml:space="preserve"> выписку из единого государственного реестра юридических лиц</w:t>
      </w:r>
      <w:r w:rsidR="00945A52" w:rsidRPr="006E5E4C">
        <w:t xml:space="preserve"> </w:t>
      </w:r>
      <w:r w:rsidR="00631B1A" w:rsidRPr="006E5E4C">
        <w:t>или нотариально заверенную копию такой выписки</w:t>
      </w:r>
      <w:r w:rsidR="00631B1A" w:rsidRPr="006E5E4C" w:rsidDel="00631B1A">
        <w:t xml:space="preserve"> </w:t>
      </w:r>
      <w:r w:rsidR="00945A52" w:rsidRPr="006E5E4C">
        <w:t>(для юридических лиц),</w:t>
      </w:r>
      <w:r w:rsidR="00410C08" w:rsidRPr="006E5E4C">
        <w:t xml:space="preserve"> или выписку, подписанную квалифицированной электронной подписью налогового органа,</w:t>
      </w:r>
      <w:r w:rsidR="00945A52" w:rsidRPr="006E5E4C">
        <w:t xml:space="preserve"> полученную не ранее чем за один месяц до дня размещения на официальном сайте извещения о проведении </w:t>
      </w:r>
      <w:r w:rsidR="00D317C3">
        <w:t>закупки</w:t>
      </w:r>
      <w:r w:rsidR="00D317C3" w:rsidRPr="006E5E4C">
        <w:t xml:space="preserve"> </w:t>
      </w:r>
      <w:r w:rsidR="00945A52" w:rsidRPr="006E5E4C">
        <w:t xml:space="preserve">выписку из единого государственного реестра индивидуальных предпринимателей </w:t>
      </w:r>
      <w:r w:rsidR="00631B1A" w:rsidRPr="006E5E4C">
        <w:t>или нотариально заверенную копию такой выписки</w:t>
      </w:r>
      <w:r w:rsidR="00631B1A" w:rsidRPr="006E5E4C" w:rsidDel="00631B1A">
        <w:t xml:space="preserve"> </w:t>
      </w:r>
      <w:r w:rsidR="00945A52" w:rsidRPr="006E5E4C">
        <w:t>(для индивидуальных предпринимателей)</w:t>
      </w:r>
      <w:r w:rsidR="00410C08" w:rsidRPr="006E5E4C">
        <w:t xml:space="preserve"> или выписку, подписанную квалифицированной электронной подписью налогового органа</w:t>
      </w:r>
      <w:r w:rsidR="00CD70E3" w:rsidRPr="006E5E4C">
        <w:t>;</w:t>
      </w:r>
    </w:p>
    <w:p w:rsidR="00945A52" w:rsidRDefault="003E3E96" w:rsidP="00DE1C8D">
      <w:r>
        <w:t>ё</w:t>
      </w:r>
      <w:r w:rsidR="001A0FE1">
        <w:t>)</w:t>
      </w:r>
      <w:r w:rsidR="001A0FE1">
        <w:tab/>
      </w:r>
      <w:r w:rsidR="004778D3" w:rsidRPr="006E5E4C">
        <w:t>надлежащим образом,</w:t>
      </w:r>
      <w:r w:rsidR="00945A52" w:rsidRPr="006E5E4C">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D317C3">
        <w:t>закупки</w:t>
      </w:r>
      <w:r w:rsidR="00945A52" w:rsidRPr="006E5E4C">
        <w:t>;</w:t>
      </w:r>
    </w:p>
    <w:p w:rsidR="00FC3E0F" w:rsidRPr="006E5E4C" w:rsidRDefault="003E3E96" w:rsidP="00DE1C8D">
      <w:r>
        <w:t>ж</w:t>
      </w:r>
      <w:r w:rsidR="00FC3E0F">
        <w:t>) в случае привлечения иностранных работников:</w:t>
      </w:r>
    </w:p>
    <w:p w:rsidR="00DF28B9" w:rsidRPr="006E5E4C" w:rsidRDefault="00DF28B9" w:rsidP="00DE1C8D">
      <w:r w:rsidRPr="006E5E4C">
        <w:t xml:space="preserve">копии разрешения на привлечение и использование иностранных работников; </w:t>
      </w:r>
    </w:p>
    <w:p w:rsidR="00DF28B9" w:rsidRPr="00FC3E0F" w:rsidRDefault="00DF28B9" w:rsidP="00DE1C8D">
      <w:r w:rsidRPr="006E5E4C">
        <w:rPr>
          <w:shd w:val="clear" w:color="auto" w:fill="F7F9FB"/>
        </w:rPr>
        <w:t xml:space="preserve">копии уведомления, направленного в территориальный орган ФМС России о привлечении </w:t>
      </w:r>
      <w:r w:rsidRPr="00FC3E0F">
        <w:t>и использовании для осуществления трудовой деятельности иностранных граждан, прибывших в Российскую Федерацию в порядке, не требующем получения визы;</w:t>
      </w:r>
    </w:p>
    <w:p w:rsidR="00DF28B9" w:rsidRDefault="00DF28B9" w:rsidP="00DE1C8D">
      <w:r w:rsidRPr="006E5E4C">
        <w:t>копии разрешений на работу иностранным гражданам, прибывающим в Российскую Федерацию в порядке, требующем получения визы;</w:t>
      </w:r>
    </w:p>
    <w:p w:rsidR="00DF28B9" w:rsidRPr="006E5E4C" w:rsidRDefault="00DF28B9" w:rsidP="00DE1C8D">
      <w:pPr>
        <w:rPr>
          <w:shd w:val="clear" w:color="auto" w:fill="F7F9FB"/>
        </w:rPr>
      </w:pPr>
      <w:r w:rsidRPr="006E5E4C">
        <w:rPr>
          <w:shd w:val="clear" w:color="auto" w:fill="F7F9FB"/>
        </w:rPr>
        <w:t>копии патентов на работу иностранным гражданам, прибывших в Российскую Федерацию в порядке, не требующем получения визы;</w:t>
      </w:r>
    </w:p>
    <w:p w:rsidR="00945A52" w:rsidRPr="006E5E4C" w:rsidRDefault="003E3E96" w:rsidP="00DE1C8D">
      <w:r>
        <w:t>з</w:t>
      </w:r>
      <w:r w:rsidR="00FC3E0F">
        <w:t>)</w:t>
      </w:r>
      <w:r w:rsidR="00CF0D61">
        <w:t xml:space="preserve"> </w:t>
      </w:r>
      <w:r w:rsidR="00945A52" w:rsidRPr="006E5E4C">
        <w:t xml:space="preserve">документы, подтверждающие полномочия лица на осуществление действий от имени участника </w:t>
      </w:r>
      <w:r w:rsidR="00D317C3">
        <w:t>закупки</w:t>
      </w:r>
      <w:r w:rsidR="00631A17" w:rsidRPr="006E5E4C">
        <w:t>: копию решения или копию</w:t>
      </w:r>
      <w:r w:rsidR="00945A52" w:rsidRPr="006E5E4C">
        <w:t xml:space="preserve"> выписки из решения о назначении руководителя, </w:t>
      </w:r>
      <w:r w:rsidR="00945A52" w:rsidRPr="00070D63">
        <w:t>доверенность уполномоченного представителя,</w:t>
      </w:r>
      <w:r w:rsidR="00945A52" w:rsidRPr="006E5E4C">
        <w:t xml:space="preserve">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6E5E4C" w:rsidRDefault="003E3E96" w:rsidP="00DE1C8D">
      <w:r>
        <w:t>и</w:t>
      </w:r>
      <w:r w:rsidR="00FC3E0F">
        <w:t xml:space="preserve">) </w:t>
      </w:r>
      <w:r w:rsidR="0002276D" w:rsidRPr="006E5E4C">
        <w:t>согласие на обработку персональных данных (по форме №</w:t>
      </w:r>
      <w:r w:rsidR="00871E3E">
        <w:t xml:space="preserve"> </w:t>
      </w:r>
      <w:r w:rsidR="005E2797">
        <w:t>6</w:t>
      </w:r>
      <w:r w:rsidR="0002276D" w:rsidRPr="006E5E4C">
        <w:t xml:space="preserve"> настоящей документации);</w:t>
      </w:r>
    </w:p>
    <w:p w:rsidR="0058796E" w:rsidRDefault="00871E3E" w:rsidP="00DE1C8D">
      <w:r>
        <w:t>к</w:t>
      </w:r>
      <w:r w:rsidR="00FC3E0F">
        <w:t xml:space="preserve">) </w:t>
      </w:r>
      <w:r w:rsidR="00945A52" w:rsidRPr="006E5E4C">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02276D" w:rsidRPr="006E5E4C" w:rsidRDefault="00871E3E" w:rsidP="00DE1C8D">
      <w:r>
        <w:t>л</w:t>
      </w:r>
      <w:r w:rsidR="00FC3E0F">
        <w:t xml:space="preserve">) </w:t>
      </w:r>
      <w:r w:rsidR="00F76F16" w:rsidRPr="006E5E4C">
        <w:t>к</w:t>
      </w:r>
      <w:r w:rsidR="0002276D" w:rsidRPr="006E5E4C">
        <w:t>опии бухгалтерского баланса, отчета о прибылях и убытках (с пометкой налоговой)</w:t>
      </w:r>
      <w:r w:rsidR="00F76F16" w:rsidRPr="006E5E4C">
        <w:t xml:space="preserve"> </w:t>
      </w:r>
      <w:r w:rsidR="00473523" w:rsidRPr="006E5E4C">
        <w:t>за последний отчетный период</w:t>
      </w:r>
      <w:r w:rsidR="00012B07" w:rsidRPr="006E5E4C">
        <w:t>,</w:t>
      </w:r>
      <w:r w:rsidR="00100E24" w:rsidRPr="006E5E4C">
        <w:t xml:space="preserve"> </w:t>
      </w:r>
      <w:r w:rsidR="0002276D" w:rsidRPr="006E5E4C">
        <w:t xml:space="preserve">для предприятий, состоящих на учете по упрощенной системе налогообложения, необходимо предоставить копии налоговых деклараций </w:t>
      </w:r>
      <w:r w:rsidR="00473523" w:rsidRPr="006E5E4C">
        <w:t>за последний отчетный период</w:t>
      </w:r>
      <w:r w:rsidR="0002276D" w:rsidRPr="006E5E4C">
        <w:t xml:space="preserve"> (с пометкой налоговой)</w:t>
      </w:r>
      <w:r w:rsidR="00275929" w:rsidRPr="006E5E4C">
        <w:t>;</w:t>
      </w:r>
    </w:p>
    <w:p w:rsidR="0002276D" w:rsidRPr="006E5E4C" w:rsidRDefault="00871E3E" w:rsidP="00DE1C8D">
      <w:r>
        <w:t>м</w:t>
      </w:r>
      <w:r w:rsidR="00B85CF3">
        <w:t xml:space="preserve">) </w:t>
      </w:r>
      <w:r w:rsidR="00275929" w:rsidRPr="006E5E4C">
        <w:t>в</w:t>
      </w:r>
      <w:r w:rsidR="0002276D" w:rsidRPr="006E5E4C">
        <w:t>ыписку из реестра единого реестра субъектов малого и среднего предпринимательства</w:t>
      </w:r>
      <w:r w:rsidR="00410C08" w:rsidRPr="006E5E4C">
        <w:t>,</w:t>
      </w:r>
      <w:r w:rsidR="00062780" w:rsidRPr="006E5E4C">
        <w:t xml:space="preserve"> </w:t>
      </w:r>
      <w:r w:rsidR="0002276D" w:rsidRPr="006E5E4C">
        <w:t xml:space="preserve">либо декларацию о соответствии участника закупки критериям отнесения к субъектам малого и среднего предпринимательства (в случае соответствия требованиям, установленным статьей 4 Федерального закона от 24 июля 2007 г. N 209-ФЗ "О развитии малого и среднего предпринимательства в Российской Федерации (по форме </w:t>
      </w:r>
      <w:r w:rsidR="00E97013" w:rsidRPr="006E5E4C">
        <w:t>№</w:t>
      </w:r>
      <w:r w:rsidR="005E2797">
        <w:t xml:space="preserve"> 8</w:t>
      </w:r>
      <w:r w:rsidR="00E97013" w:rsidRPr="006E5E4C">
        <w:t xml:space="preserve"> к</w:t>
      </w:r>
      <w:r w:rsidR="0002276D" w:rsidRPr="006E5E4C">
        <w:t xml:space="preserve"> закупочной документации)</w:t>
      </w:r>
      <w:r w:rsidR="00275929" w:rsidRPr="006E5E4C">
        <w:t>;</w:t>
      </w:r>
    </w:p>
    <w:p w:rsidR="00816177" w:rsidRPr="006E5E4C" w:rsidRDefault="00871E3E" w:rsidP="00DE1C8D">
      <w:r>
        <w:t>н</w:t>
      </w:r>
      <w:r w:rsidR="00B85CF3">
        <w:t xml:space="preserve">) </w:t>
      </w:r>
      <w:r w:rsidR="00816177">
        <w:t xml:space="preserve">дополнительно — </w:t>
      </w:r>
      <w:r w:rsidR="00816177" w:rsidRPr="006E5E4C">
        <w:t>для физических лиц: копия паспорта, свидетельства о присвоении ИНН</w:t>
      </w:r>
      <w:r w:rsidR="00816177">
        <w:t xml:space="preserve"> (о постановке на учет физического лица в налоговом органе)</w:t>
      </w:r>
      <w:r w:rsidR="000446F4">
        <w:t>;</w:t>
      </w:r>
    </w:p>
    <w:p w:rsidR="0002276D" w:rsidRDefault="00871E3E" w:rsidP="00DE1C8D">
      <w:r>
        <w:t>о</w:t>
      </w:r>
      <w:r w:rsidR="00B85CF3">
        <w:t xml:space="preserve">) </w:t>
      </w:r>
      <w:r w:rsidR="0002276D" w:rsidRPr="006E5E4C">
        <w:t xml:space="preserve">участник </w:t>
      </w:r>
      <w:r w:rsidR="00D317C3">
        <w:t>закупки</w:t>
      </w:r>
      <w:r w:rsidR="0002276D" w:rsidRPr="006E5E4C">
        <w:t xml:space="preserve"> вправе также предоставить справку из ПФР, ФСС</w:t>
      </w:r>
      <w:r w:rsidR="000446F4">
        <w:t>;</w:t>
      </w:r>
    </w:p>
    <w:p w:rsidR="00251289" w:rsidRDefault="00871E3E" w:rsidP="00DE1C8D">
      <w:r>
        <w:t>п</w:t>
      </w:r>
      <w:r w:rsidR="00251289">
        <w:t xml:space="preserve">) </w:t>
      </w:r>
      <w:r w:rsidR="00251289" w:rsidRPr="00251289">
        <w:t>анкета участника закупки (</w:t>
      </w:r>
      <w:r w:rsidR="0053587A" w:rsidRPr="0053587A">
        <w:t xml:space="preserve">форма </w:t>
      </w:r>
      <w:r w:rsidR="000446F4">
        <w:t>4)</w:t>
      </w:r>
      <w:r w:rsidR="009C6AE4">
        <w:t>;</w:t>
      </w:r>
    </w:p>
    <w:p w:rsidR="009C6AE4" w:rsidRDefault="009C6AE4" w:rsidP="009C6AE4">
      <w:r>
        <w:t xml:space="preserve">р) письмо-декларацию о предоставлении документов, подтверждающих соответствие требованиям </w:t>
      </w:r>
      <w:r w:rsidRPr="004E64B2">
        <w:rPr>
          <w:b/>
        </w:rPr>
        <w:t>по безопасности и охране труда</w:t>
      </w:r>
      <w:r>
        <w:t xml:space="preserve"> (п. 9.2. настоящей документации), в случае возникновения не</w:t>
      </w:r>
      <w:r w:rsidR="00E61EEA">
        <w:t>обходимости выезда на объекты;</w:t>
      </w:r>
    </w:p>
    <w:p w:rsidR="00E61EEA" w:rsidRPr="00B76F83" w:rsidRDefault="00E61EEA" w:rsidP="002A23DC">
      <w:pPr>
        <w:spacing w:before="60"/>
        <w:ind w:firstLine="708"/>
      </w:pPr>
      <w:r>
        <w:lastRenderedPageBreak/>
        <w:t xml:space="preserve">с) указание в справке об опыте участника закупки минимум на один договор (по форме заявки на участие в закупке, копия этого договора (копии страниц договора, позволяющих определить сведения, запрашиваемые формой сведений об опыте: КС-2, КС-3, перечни продукции или спецификации, другие листы договоров, позволяющих определить предмет договора, стороны договора, дату заключения договора, дату окончания срока действия договора, цену договора). Представленные договоры должны быть завершены в последние </w:t>
      </w:r>
      <w:r w:rsidR="00A14450">
        <w:t>36</w:t>
      </w:r>
      <w:r>
        <w:t xml:space="preserve"> месяцев до даты рассмотрения заявок. Представленные договоры должны быть аналогичны предмету закупки, а именно: </w:t>
      </w:r>
      <w:r w:rsidRPr="002A23DC">
        <w:t>«</w:t>
      </w:r>
      <w:r w:rsidR="002A23DC" w:rsidRPr="002A23DC">
        <w:t>Оказание услуг по</w:t>
      </w:r>
      <w:r w:rsidR="002A23DC">
        <w:t xml:space="preserve"> </w:t>
      </w:r>
      <w:r w:rsidR="002A23DC" w:rsidRPr="00587EE2">
        <w:t>аккредит</w:t>
      </w:r>
      <w:r w:rsidR="002A23DC">
        <w:t>ации</w:t>
      </w:r>
      <w:r w:rsidR="002A23DC" w:rsidRPr="00587EE2">
        <w:t xml:space="preserve"> </w:t>
      </w:r>
      <w:r w:rsidR="002A23DC" w:rsidRPr="002A23DC">
        <w:t>испытательной лаборатории разрушающих и</w:t>
      </w:r>
      <w:r w:rsidR="002A23DC">
        <w:rPr>
          <w:sz w:val="21"/>
          <w:szCs w:val="21"/>
        </w:rPr>
        <w:t xml:space="preserve"> других видов измерений</w:t>
      </w:r>
      <w:r w:rsidR="001A3BE2" w:rsidRPr="00B76F83">
        <w:t>»</w:t>
      </w:r>
      <w:r w:rsidRPr="00B76F83">
        <w:t>.</w:t>
      </w:r>
    </w:p>
    <w:p w:rsidR="00E61EEA" w:rsidRDefault="00E61EEA" w:rsidP="00E61EEA">
      <w:r>
        <w:t>Дополнительное соглашение к договору рассматривается как самостоятельный договор, если дополнительное соглашение увеличивает цену договора на сумму равную или большую цены первоначального договора.</w:t>
      </w:r>
    </w:p>
    <w:p w:rsidR="00E61EEA" w:rsidRDefault="00E61EEA" w:rsidP="009C6AE4">
      <w:r>
        <w:t>Договоры реорганизованного юридического лица рассматриваются как договоры правопреемника, если реорганизация проходила в форме слияния, присоединения или преобразования; если юридическое лицо было реорганизовано в форме разделения или выделения, то рассматриваются договоры, в отношении которых правопреемник обладает таким же объемом прав и обязанностей, каким обладало реорганизов</w:t>
      </w:r>
      <w:r w:rsidR="001110E3">
        <w:t>анное юридическое лицо;</w:t>
      </w:r>
    </w:p>
    <w:p w:rsidR="009C6AE4" w:rsidRDefault="001110E3" w:rsidP="001110E3">
      <w:pPr>
        <w:ind w:firstLine="708"/>
      </w:pPr>
      <w:r>
        <w:t xml:space="preserve">т) </w:t>
      </w:r>
      <w:r w:rsidRPr="00FA006D">
        <w:t>документы, подтверждающие соответствие товара, работы или услуги требованиям, установленным в соответствии с законодательством РФ (в случае, если в соответствии с законодательством РФ установлены требования к товару, работе или услуге и представление указанных документов предусмотрено извещением). Заказчик не вправе требовать представление указанных документов, если в соответствии с законодательством РФ они передаются вместе с товаром.</w:t>
      </w:r>
    </w:p>
    <w:p w:rsidR="002A23DC" w:rsidRDefault="002A23DC" w:rsidP="001110E3">
      <w:pPr>
        <w:ind w:firstLine="708"/>
      </w:pPr>
      <w:r>
        <w:t xml:space="preserve">у) аттестат аккредитации </w:t>
      </w:r>
      <w:r w:rsidR="0017428D" w:rsidRPr="002A23DC">
        <w:t>испытательной лаборатории разрушающих и других видов измерений</w:t>
      </w:r>
      <w:r w:rsidR="0017428D">
        <w:t xml:space="preserve"> </w:t>
      </w:r>
      <w:r>
        <w:t>с приложением области аккредитации</w:t>
      </w:r>
      <w:r w:rsidR="0017428D">
        <w:t>.</w:t>
      </w:r>
      <w:r>
        <w:t xml:space="preserve"> </w:t>
      </w:r>
    </w:p>
    <w:p w:rsidR="002A4F3A" w:rsidRPr="00731DF4" w:rsidRDefault="002A4F3A" w:rsidP="00163C68">
      <w:pPr>
        <w:spacing w:before="60"/>
        <w:ind w:firstLine="708"/>
      </w:pPr>
    </w:p>
    <w:p w:rsidR="00945A52" w:rsidRDefault="002A7F7F" w:rsidP="00DE1C8D">
      <w:pPr>
        <w:rPr>
          <w:b/>
        </w:rPr>
      </w:pPr>
      <w:r w:rsidRPr="002A7F7F">
        <w:rPr>
          <w:b/>
        </w:rPr>
        <w:t xml:space="preserve">11. </w:t>
      </w:r>
      <w:r w:rsidR="00945A52" w:rsidRPr="002A7F7F">
        <w:rPr>
          <w:b/>
        </w:rPr>
        <w:t>Формы, порядок, даты начала и окончания срока предоставления участникам закупки разъяснений положений настоящей документации:</w:t>
      </w:r>
    </w:p>
    <w:p w:rsidR="00572F24" w:rsidRDefault="00572F24" w:rsidP="00572F24">
      <w:pPr>
        <w:pStyle w:val="30"/>
        <w:numPr>
          <w:ilvl w:val="0"/>
          <w:numId w:val="0"/>
        </w:numPr>
        <w:tabs>
          <w:tab w:val="left" w:pos="567"/>
        </w:tabs>
      </w:pPr>
      <w:r>
        <w:tab/>
        <w:t xml:space="preserve">Любое заинтересованное лицо вправе направить </w:t>
      </w:r>
      <w:r w:rsidRPr="006E5E4C">
        <w:t xml:space="preserve">Заказчику запрос о </w:t>
      </w:r>
      <w:r>
        <w:t>даче разъяснений</w:t>
      </w:r>
      <w:r w:rsidRPr="006E5E4C">
        <w:t xml:space="preserve"> положений </w:t>
      </w:r>
      <w:r>
        <w:t>извещения о проведении закупки или документации о закупке (запрос разъяснений) не позднее 3 рабочих дней до окончания срока подачи заявок на участие в закупке.</w:t>
      </w:r>
    </w:p>
    <w:p w:rsidR="00572F24" w:rsidRDefault="00572F24" w:rsidP="00572F24">
      <w:pPr>
        <w:pStyle w:val="30"/>
        <w:numPr>
          <w:ilvl w:val="0"/>
          <w:numId w:val="0"/>
        </w:numPr>
        <w:tabs>
          <w:tab w:val="left" w:pos="567"/>
        </w:tabs>
      </w:pPr>
      <w:r>
        <w:tab/>
        <w:t>Запрос разъяснений подается в свободной форме.</w:t>
      </w:r>
    </w:p>
    <w:p w:rsidR="00572F24" w:rsidRPr="006E5E4C" w:rsidRDefault="00572F24" w:rsidP="00572F24">
      <w:pPr>
        <w:pStyle w:val="30"/>
        <w:numPr>
          <w:ilvl w:val="0"/>
          <w:numId w:val="0"/>
        </w:numPr>
        <w:tabs>
          <w:tab w:val="left" w:pos="567"/>
        </w:tabs>
      </w:pPr>
      <w:r>
        <w:tab/>
        <w:t>Разъяснения предоставляются в форме электронного документа, размещаемого средствами места предоставления документации о закупке в течение 3 рабочих дней с даты поступления запроса разъяснений.</w:t>
      </w:r>
    </w:p>
    <w:p w:rsidR="00572F24" w:rsidRDefault="00572F24" w:rsidP="00DE1C8D">
      <w:pPr>
        <w:rPr>
          <w:b/>
        </w:rPr>
      </w:pPr>
    </w:p>
    <w:p w:rsidR="004333F2" w:rsidRPr="00A54BEA" w:rsidRDefault="002A7F7F" w:rsidP="00DE1C8D">
      <w:r w:rsidRPr="002A7F7F">
        <w:rPr>
          <w:b/>
        </w:rPr>
        <w:t xml:space="preserve">12. </w:t>
      </w:r>
      <w:r w:rsidR="00776762" w:rsidRPr="007614D5">
        <w:rPr>
          <w:b/>
        </w:rPr>
        <w:t>Место и дата рассмотрения предложений (заявок) участников закупки</w:t>
      </w:r>
      <w:r w:rsidR="00776762" w:rsidRPr="007614D5">
        <w:t xml:space="preserve"> </w:t>
      </w:r>
      <w:r w:rsidR="00776762" w:rsidRPr="007614D5">
        <w:rPr>
          <w:b/>
        </w:rPr>
        <w:t>и подведения итогов закупки</w:t>
      </w:r>
      <w:r w:rsidR="005F065F" w:rsidRPr="007614D5">
        <w:rPr>
          <w:b/>
        </w:rPr>
        <w:t xml:space="preserve"> (определения победителя закупки)</w:t>
      </w:r>
      <w:r w:rsidR="00776762" w:rsidRPr="007614D5">
        <w:rPr>
          <w:b/>
        </w:rPr>
        <w:t>:</w:t>
      </w:r>
      <w:r w:rsidR="00776762" w:rsidRPr="007614D5">
        <w:t xml:space="preserve"> </w:t>
      </w:r>
      <w:r w:rsidR="00A04017" w:rsidRPr="007614D5">
        <w:t>66</w:t>
      </w:r>
      <w:r w:rsidR="00AD3DAB" w:rsidRPr="007614D5">
        <w:t>4043</w:t>
      </w:r>
      <w:r w:rsidR="00A04017" w:rsidRPr="00A54BEA">
        <w:t xml:space="preserve">, </w:t>
      </w:r>
      <w:r w:rsidR="00AD3DAB" w:rsidRPr="00A54BEA">
        <w:t xml:space="preserve">г. </w:t>
      </w:r>
      <w:r w:rsidR="00A04017" w:rsidRPr="00A54BEA">
        <w:t xml:space="preserve">Иркутск, </w:t>
      </w:r>
      <w:r w:rsidR="00AD3DAB" w:rsidRPr="00A54BEA">
        <w:t>бу</w:t>
      </w:r>
      <w:r w:rsidR="00147089" w:rsidRPr="00A54BEA">
        <w:t>л</w:t>
      </w:r>
      <w:r w:rsidR="00AD3DAB" w:rsidRPr="00A54BEA">
        <w:t xml:space="preserve">ьвар </w:t>
      </w:r>
      <w:proofErr w:type="spellStart"/>
      <w:r w:rsidR="00AD3DAB" w:rsidRPr="00A54BEA">
        <w:t>Рябикова</w:t>
      </w:r>
      <w:proofErr w:type="spellEnd"/>
      <w:r w:rsidR="00AD3DAB" w:rsidRPr="00A54BEA">
        <w:t xml:space="preserve">, 67, </w:t>
      </w:r>
      <w:proofErr w:type="spellStart"/>
      <w:r w:rsidR="00AD3DAB" w:rsidRPr="00A54BEA">
        <w:t>каб</w:t>
      </w:r>
      <w:proofErr w:type="spellEnd"/>
      <w:r w:rsidR="00AD3DAB" w:rsidRPr="00A54BEA">
        <w:t xml:space="preserve">. 510, </w:t>
      </w:r>
      <w:r w:rsidR="00E82291" w:rsidRPr="00E82291">
        <w:rPr>
          <w:b/>
          <w:i/>
        </w:rPr>
        <w:t>«</w:t>
      </w:r>
      <w:r w:rsidR="0017428D">
        <w:rPr>
          <w:b/>
          <w:i/>
        </w:rPr>
        <w:t>0</w:t>
      </w:r>
      <w:r w:rsidR="00D009EB">
        <w:rPr>
          <w:b/>
          <w:i/>
        </w:rPr>
        <w:t>5</w:t>
      </w:r>
      <w:r w:rsidR="00E82291" w:rsidRPr="00E82291">
        <w:rPr>
          <w:b/>
          <w:i/>
        </w:rPr>
        <w:t xml:space="preserve">» </w:t>
      </w:r>
      <w:r w:rsidR="0017428D">
        <w:rPr>
          <w:b/>
          <w:i/>
        </w:rPr>
        <w:t>октября</w:t>
      </w:r>
      <w:r w:rsidR="00E82291" w:rsidRPr="00E82291">
        <w:rPr>
          <w:b/>
          <w:i/>
        </w:rPr>
        <w:t xml:space="preserve"> 2023</w:t>
      </w:r>
      <w:r w:rsidR="00E82291">
        <w:rPr>
          <w:i/>
        </w:rPr>
        <w:t xml:space="preserve"> </w:t>
      </w:r>
      <w:r w:rsidR="00A04017" w:rsidRPr="00A54BEA">
        <w:rPr>
          <w:b/>
        </w:rPr>
        <w:t xml:space="preserve">г. в </w:t>
      </w:r>
      <w:r w:rsidR="0012536E">
        <w:rPr>
          <w:b/>
        </w:rPr>
        <w:t>14</w:t>
      </w:r>
      <w:r w:rsidR="00A54BEA" w:rsidRPr="00A54BEA">
        <w:rPr>
          <w:b/>
        </w:rPr>
        <w:t>.00</w:t>
      </w:r>
      <w:r w:rsidR="00AD3DAB" w:rsidRPr="00A54BEA">
        <w:rPr>
          <w:b/>
        </w:rPr>
        <w:t xml:space="preserve"> час</w:t>
      </w:r>
      <w:r w:rsidR="00A54BEA" w:rsidRPr="00A54BEA">
        <w:rPr>
          <w:b/>
        </w:rPr>
        <w:t xml:space="preserve"> (время </w:t>
      </w:r>
      <w:r w:rsidR="0012536E">
        <w:rPr>
          <w:b/>
        </w:rPr>
        <w:t>иркутское</w:t>
      </w:r>
      <w:r w:rsidR="00A54BEA" w:rsidRPr="00A54BEA">
        <w:rPr>
          <w:b/>
        </w:rPr>
        <w:t>)</w:t>
      </w:r>
      <w:r w:rsidR="004333F2" w:rsidRPr="00A54BEA">
        <w:rPr>
          <w:b/>
        </w:rPr>
        <w:t>.</w:t>
      </w:r>
    </w:p>
    <w:p w:rsidR="008B1F6C" w:rsidRPr="006E5E4C" w:rsidRDefault="008B1F6C" w:rsidP="00DE1C8D">
      <w:pPr>
        <w:rPr>
          <w:i/>
        </w:rPr>
      </w:pPr>
      <w:r w:rsidRPr="006E5E4C">
        <w:rPr>
          <w:i/>
        </w:rPr>
        <w:t xml:space="preserve">Закупочная комиссия, в случае невозможности определения победителя в день рассмотрения Заявок, имеет право рассматривать поступившие предложения в течение пяти рабочих дней, следующих за днем окончания срока подачи предложений (заявок) на участие </w:t>
      </w:r>
      <w:r w:rsidR="00D317C3">
        <w:rPr>
          <w:i/>
        </w:rPr>
        <w:t>закупке.</w:t>
      </w:r>
      <w:r w:rsidRPr="006E5E4C">
        <w:rPr>
          <w:i/>
        </w:rPr>
        <w:t xml:space="preserve"> В случае необходимости данный срок может быть продлен.</w:t>
      </w:r>
    </w:p>
    <w:p w:rsidR="00945A52" w:rsidRPr="006E5E4C" w:rsidRDefault="00945A52" w:rsidP="00DE1C8D">
      <w:pPr>
        <w:rPr>
          <w:i/>
        </w:rPr>
      </w:pPr>
    </w:p>
    <w:p w:rsidR="00A63A21" w:rsidRPr="006E5E4C" w:rsidRDefault="002A7F7F" w:rsidP="00B26934">
      <w:r w:rsidRPr="002A7F7F">
        <w:rPr>
          <w:b/>
        </w:rPr>
        <w:t xml:space="preserve">13. </w:t>
      </w:r>
      <w:r w:rsidR="00F149EB" w:rsidRPr="002A7F7F">
        <w:rPr>
          <w:b/>
        </w:rPr>
        <w:t>Критерии</w:t>
      </w:r>
      <w:r w:rsidR="00A63A21" w:rsidRPr="002A7F7F">
        <w:rPr>
          <w:b/>
        </w:rPr>
        <w:t xml:space="preserve"> оценки и сопоставления предложений (заявок) на участие в закупке:</w:t>
      </w:r>
      <w:r w:rsidR="00A63A21" w:rsidRPr="006E5E4C">
        <w:t xml:space="preserve"> критерии оценки и сопоставления предложений определ</w:t>
      </w:r>
      <w:r w:rsidR="00B85CF3">
        <w:t>ены в Закупочной д</w:t>
      </w:r>
      <w:r w:rsidR="00A63A21" w:rsidRPr="006E5E4C">
        <w:t>окументации</w:t>
      </w:r>
      <w:r w:rsidR="00F471A6">
        <w:t>, Раздел 2</w:t>
      </w:r>
      <w:r w:rsidR="00A63A21" w:rsidRPr="006E5E4C">
        <w:rPr>
          <w:i/>
        </w:rPr>
        <w:t>.</w:t>
      </w:r>
    </w:p>
    <w:p w:rsidR="00044762" w:rsidRPr="006E5E4C" w:rsidRDefault="00044762" w:rsidP="00DE1C8D"/>
    <w:p w:rsidR="00044762" w:rsidRPr="000A0A74" w:rsidRDefault="002A7F7F" w:rsidP="00DE1C8D">
      <w:pPr>
        <w:rPr>
          <w:b/>
        </w:rPr>
      </w:pPr>
      <w:r w:rsidRPr="000A0A74">
        <w:rPr>
          <w:b/>
        </w:rPr>
        <w:t xml:space="preserve">14. </w:t>
      </w:r>
      <w:r w:rsidR="00044762" w:rsidRPr="000A0A74">
        <w:rPr>
          <w:b/>
        </w:rPr>
        <w:t>Форма, 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w:t>
      </w:r>
    </w:p>
    <w:p w:rsidR="00044762" w:rsidRPr="006E5E4C" w:rsidRDefault="00044762" w:rsidP="00DE1C8D">
      <w:r w:rsidRPr="006E5E4C">
        <w:t>Обеспечение заявки не требуется</w:t>
      </w:r>
    </w:p>
    <w:p w:rsidR="008A7B7C" w:rsidRPr="006E5E4C" w:rsidRDefault="008A7B7C" w:rsidP="00DE1C8D"/>
    <w:p w:rsidR="00044762" w:rsidRPr="000A0A74" w:rsidRDefault="002A7F7F" w:rsidP="00DE1C8D">
      <w:pPr>
        <w:rPr>
          <w:b/>
        </w:rPr>
      </w:pPr>
      <w:r w:rsidRPr="000A0A74">
        <w:rPr>
          <w:b/>
        </w:rPr>
        <w:t xml:space="preserve">15. </w:t>
      </w:r>
      <w:r w:rsidR="00044762" w:rsidRPr="000A0A74">
        <w:rPr>
          <w:b/>
        </w:rPr>
        <w:t xml:space="preserve">Форма, размер обеспечения исполнения договора, срок и порядок его предоставления лицом, с которым заключается договор, а также срок и порядок его возврата </w:t>
      </w:r>
      <w:r w:rsidR="00044762" w:rsidRPr="000A0A74">
        <w:rPr>
          <w:b/>
        </w:rPr>
        <w:lastRenderedPageBreak/>
        <w:t>Заказчиком, в случае, если Заказчиком установлено требование обеспечения исполнения договора</w:t>
      </w:r>
    </w:p>
    <w:p w:rsidR="009F7BB3" w:rsidRPr="009F7BB3" w:rsidRDefault="002328E4" w:rsidP="009A2DB9">
      <w:pPr>
        <w:shd w:val="clear" w:color="auto" w:fill="FFFFFF"/>
        <w:autoSpaceDE w:val="0"/>
        <w:autoSpaceDN w:val="0"/>
        <w:adjustRightInd w:val="0"/>
        <w:ind w:firstLine="708"/>
      </w:pPr>
      <w:r w:rsidRPr="006E5E4C">
        <w:t xml:space="preserve">Обеспечение </w:t>
      </w:r>
      <w:r>
        <w:t>исполнения договора</w:t>
      </w:r>
      <w:r w:rsidRPr="006E5E4C">
        <w:t xml:space="preserve"> не требуется</w:t>
      </w:r>
      <w:r w:rsidR="009F7BB3" w:rsidRPr="009F7BB3">
        <w:t>.</w:t>
      </w:r>
    </w:p>
    <w:p w:rsidR="009F7BB3" w:rsidRPr="00936AE9" w:rsidRDefault="009F7BB3" w:rsidP="009F7BB3">
      <w:pPr>
        <w:autoSpaceDE w:val="0"/>
        <w:autoSpaceDN w:val="0"/>
        <w:adjustRightInd w:val="0"/>
        <w:rPr>
          <w:rFonts w:eastAsia="Calibri"/>
          <w:lang w:eastAsia="en-US"/>
        </w:rPr>
      </w:pPr>
    </w:p>
    <w:p w:rsidR="00044762" w:rsidRPr="006E5E4C" w:rsidRDefault="002A7F7F" w:rsidP="00DE1C8D">
      <w:r w:rsidRPr="000A0A74">
        <w:rPr>
          <w:b/>
        </w:rPr>
        <w:t xml:space="preserve">16. </w:t>
      </w:r>
      <w:r w:rsidR="00044762" w:rsidRPr="000A0A74">
        <w:rPr>
          <w:b/>
        </w:rPr>
        <w:t xml:space="preserve">Сведения о возможности проведения </w:t>
      </w:r>
      <w:proofErr w:type="spellStart"/>
      <w:r w:rsidR="00044762" w:rsidRPr="000A0A74">
        <w:rPr>
          <w:b/>
        </w:rPr>
        <w:t>постквалификации</w:t>
      </w:r>
      <w:proofErr w:type="spellEnd"/>
      <w:r w:rsidR="00044762" w:rsidRPr="000A0A74">
        <w:rPr>
          <w:b/>
        </w:rPr>
        <w:t xml:space="preserve"> и порядок ее проведения</w:t>
      </w:r>
      <w:r w:rsidR="00044762" w:rsidRPr="006E5E4C">
        <w:t>.</w:t>
      </w:r>
    </w:p>
    <w:p w:rsidR="00044762" w:rsidRPr="006E5E4C" w:rsidRDefault="00044762" w:rsidP="00DE1C8D">
      <w:proofErr w:type="spellStart"/>
      <w:r w:rsidRPr="006E5E4C">
        <w:t>Постквалификация</w:t>
      </w:r>
      <w:proofErr w:type="spellEnd"/>
      <w:r w:rsidRPr="006E5E4C">
        <w:t xml:space="preserve"> не предусмотрена</w:t>
      </w:r>
      <w:r w:rsidR="008A7B7C" w:rsidRPr="006E5E4C">
        <w:t>.</w:t>
      </w:r>
    </w:p>
    <w:p w:rsidR="008A7B7C" w:rsidRPr="006E5E4C" w:rsidRDefault="008A7B7C" w:rsidP="00DE1C8D"/>
    <w:p w:rsidR="008A7B7C" w:rsidRDefault="000A0A74" w:rsidP="00DE1C8D">
      <w:pPr>
        <w:rPr>
          <w:b/>
        </w:rPr>
      </w:pPr>
      <w:r w:rsidRPr="000A0A74">
        <w:rPr>
          <w:b/>
        </w:rPr>
        <w:t xml:space="preserve">17. </w:t>
      </w:r>
      <w:r w:rsidR="008A7B7C" w:rsidRPr="000A0A74">
        <w:rPr>
          <w:b/>
        </w:rPr>
        <w:t>Условия отклонения заявок на участие</w:t>
      </w:r>
      <w:r w:rsidR="00CE70F1">
        <w:rPr>
          <w:b/>
        </w:rPr>
        <w:t>.</w:t>
      </w:r>
    </w:p>
    <w:p w:rsidR="00CE70F1" w:rsidRDefault="00CE70F1" w:rsidP="00327B67">
      <w:pPr>
        <w:pStyle w:val="-6"/>
        <w:numPr>
          <w:ilvl w:val="1"/>
          <w:numId w:val="7"/>
        </w:numPr>
        <w:spacing w:line="240" w:lineRule="auto"/>
        <w:ind w:left="0" w:firstLine="0"/>
        <w:rPr>
          <w:sz w:val="24"/>
        </w:rPr>
      </w:pPr>
      <w:r w:rsidRPr="006E5E4C">
        <w:rPr>
          <w:sz w:val="24"/>
        </w:rPr>
        <w:t>Закупочная комиссия отклон</w:t>
      </w:r>
      <w:r>
        <w:rPr>
          <w:sz w:val="24"/>
        </w:rPr>
        <w:t>яет</w:t>
      </w:r>
      <w:r w:rsidRPr="006E5E4C">
        <w:rPr>
          <w:sz w:val="24"/>
        </w:rPr>
        <w:t xml:space="preserve"> заявку на участие в </w:t>
      </w:r>
      <w:r>
        <w:rPr>
          <w:sz w:val="24"/>
        </w:rPr>
        <w:t xml:space="preserve">следующих </w:t>
      </w:r>
      <w:r w:rsidRPr="006E5E4C">
        <w:rPr>
          <w:sz w:val="24"/>
        </w:rPr>
        <w:t>случа</w:t>
      </w:r>
      <w:r>
        <w:rPr>
          <w:sz w:val="24"/>
        </w:rPr>
        <w:t>ях:</w:t>
      </w:r>
    </w:p>
    <w:p w:rsidR="00CE70F1" w:rsidRDefault="00CE70F1" w:rsidP="00CE70F1">
      <w:pPr>
        <w:pStyle w:val="-6"/>
        <w:tabs>
          <w:tab w:val="clear" w:pos="2574"/>
        </w:tabs>
        <w:spacing w:line="240" w:lineRule="auto"/>
        <w:ind w:left="360" w:firstLine="0"/>
        <w:rPr>
          <w:sz w:val="24"/>
        </w:rPr>
      </w:pPr>
      <w:r>
        <w:rPr>
          <w:sz w:val="24"/>
        </w:rPr>
        <w:t>а) участник закупки не соответствует требованиям, предъявляемым документацией о закупке;</w:t>
      </w:r>
    </w:p>
    <w:p w:rsidR="00CE70F1" w:rsidRDefault="00CE70F1" w:rsidP="00CE70F1">
      <w:pPr>
        <w:pStyle w:val="-6"/>
        <w:tabs>
          <w:tab w:val="clear" w:pos="2574"/>
        </w:tabs>
        <w:spacing w:line="240" w:lineRule="auto"/>
        <w:ind w:left="360" w:firstLine="0"/>
        <w:rPr>
          <w:sz w:val="24"/>
        </w:rPr>
      </w:pPr>
      <w:r>
        <w:rPr>
          <w:sz w:val="24"/>
        </w:rPr>
        <w:t>б)</w:t>
      </w:r>
      <w:r w:rsidRPr="006E5E4C">
        <w:rPr>
          <w:sz w:val="24"/>
        </w:rPr>
        <w:t xml:space="preserve"> заявка </w:t>
      </w:r>
      <w:r>
        <w:rPr>
          <w:sz w:val="24"/>
        </w:rPr>
        <w:t xml:space="preserve">на участие </w:t>
      </w:r>
      <w:r w:rsidRPr="006E5E4C">
        <w:rPr>
          <w:sz w:val="24"/>
        </w:rPr>
        <w:t>не соответствует требованиям, установл</w:t>
      </w:r>
      <w:r>
        <w:rPr>
          <w:sz w:val="24"/>
        </w:rPr>
        <w:t>енным в закупочной документации;</w:t>
      </w:r>
    </w:p>
    <w:p w:rsidR="00CE70F1" w:rsidRDefault="00CE70F1" w:rsidP="00CE70F1">
      <w:pPr>
        <w:pStyle w:val="-6"/>
        <w:tabs>
          <w:tab w:val="clear" w:pos="2574"/>
        </w:tabs>
        <w:spacing w:line="240" w:lineRule="auto"/>
        <w:ind w:left="360" w:firstLine="0"/>
        <w:rPr>
          <w:sz w:val="24"/>
        </w:rPr>
      </w:pPr>
      <w:r>
        <w:rPr>
          <w:sz w:val="24"/>
        </w:rPr>
        <w:t>в) предложение участника закупки не соответствует требованиям, предъявляемым документацией о закупке;</w:t>
      </w:r>
    </w:p>
    <w:p w:rsidR="00CE70F1" w:rsidRDefault="00CE70F1" w:rsidP="00CE70F1">
      <w:pPr>
        <w:pStyle w:val="-6"/>
        <w:tabs>
          <w:tab w:val="clear" w:pos="2574"/>
        </w:tabs>
        <w:spacing w:line="240" w:lineRule="auto"/>
        <w:ind w:left="360" w:firstLine="0"/>
        <w:rPr>
          <w:sz w:val="24"/>
        </w:rPr>
      </w:pPr>
      <w:r>
        <w:rPr>
          <w:sz w:val="24"/>
        </w:rPr>
        <w:t>г) заявка содержит недостоверную информацию;</w:t>
      </w:r>
    </w:p>
    <w:p w:rsidR="00CE70F1" w:rsidRPr="006E5E4C" w:rsidRDefault="00CE70F1" w:rsidP="00CE70F1">
      <w:pPr>
        <w:pStyle w:val="-6"/>
        <w:tabs>
          <w:tab w:val="clear" w:pos="2574"/>
        </w:tabs>
        <w:spacing w:line="240" w:lineRule="auto"/>
        <w:ind w:left="360" w:firstLine="0"/>
        <w:rPr>
          <w:sz w:val="24"/>
        </w:rPr>
      </w:pPr>
      <w:r>
        <w:rPr>
          <w:sz w:val="24"/>
        </w:rPr>
        <w:t>д) заявка подана после окончания срока подачи заявок.</w:t>
      </w:r>
    </w:p>
    <w:p w:rsidR="00CE70F1" w:rsidRPr="006E5E4C" w:rsidRDefault="00CE70F1" w:rsidP="00327B67">
      <w:pPr>
        <w:pStyle w:val="-6"/>
        <w:numPr>
          <w:ilvl w:val="1"/>
          <w:numId w:val="7"/>
        </w:numPr>
        <w:spacing w:line="240" w:lineRule="auto"/>
        <w:ind w:left="0" w:firstLine="0"/>
        <w:rPr>
          <w:sz w:val="24"/>
        </w:rPr>
      </w:pPr>
      <w:r w:rsidRPr="006E5E4C">
        <w:rPr>
          <w:sz w:val="24"/>
        </w:rPr>
        <w:t xml:space="preserve">Заказчик вправе отклонить заявку участника закупки, если предложенная в ней цена договора (цена лота)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Pr>
          <w:sz w:val="24"/>
        </w:rPr>
        <w:t>75</w:t>
      </w:r>
      <w:r w:rsidRPr="006E5E4C">
        <w:rPr>
          <w:sz w:val="24"/>
        </w:rPr>
        <w:t xml:space="preserve"> % (</w:t>
      </w:r>
      <w:r>
        <w:rPr>
          <w:sz w:val="24"/>
        </w:rPr>
        <w:t xml:space="preserve">семьдесят </w:t>
      </w:r>
      <w:r w:rsidRPr="006E5E4C">
        <w:rPr>
          <w:sz w:val="24"/>
        </w:rPr>
        <w:t>пять процентов) или более процентов ниже начальной (максимальной) цены договора (цены лота).</w:t>
      </w:r>
    </w:p>
    <w:p w:rsidR="00CE70F1" w:rsidRPr="006E5E4C" w:rsidRDefault="00CE70F1" w:rsidP="00327B67">
      <w:pPr>
        <w:pStyle w:val="-6"/>
        <w:numPr>
          <w:ilvl w:val="1"/>
          <w:numId w:val="7"/>
        </w:numPr>
        <w:spacing w:line="240" w:lineRule="auto"/>
        <w:ind w:left="0" w:firstLine="0"/>
        <w:rPr>
          <w:sz w:val="24"/>
        </w:rPr>
      </w:pPr>
      <w:r w:rsidRPr="006E5E4C">
        <w:rPr>
          <w:sz w:val="24"/>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CE70F1" w:rsidRDefault="00CE70F1" w:rsidP="00327B67">
      <w:pPr>
        <w:pStyle w:val="-6"/>
        <w:numPr>
          <w:ilvl w:val="1"/>
          <w:numId w:val="7"/>
        </w:numPr>
        <w:spacing w:line="240" w:lineRule="auto"/>
        <w:ind w:left="0" w:firstLine="0"/>
        <w:rPr>
          <w:sz w:val="24"/>
        </w:rPr>
      </w:pPr>
      <w:r w:rsidRPr="006E5E4C">
        <w:rPr>
          <w:sz w:val="24"/>
        </w:rPr>
        <w:t xml:space="preserve">Если участник не предоставил информацию, установленную в </w:t>
      </w:r>
      <w:proofErr w:type="spellStart"/>
      <w:r w:rsidRPr="006E5E4C">
        <w:rPr>
          <w:sz w:val="24"/>
        </w:rPr>
        <w:t>пп</w:t>
      </w:r>
      <w:proofErr w:type="spellEnd"/>
      <w:r w:rsidRPr="006E5E4C">
        <w:rPr>
          <w:sz w:val="24"/>
        </w:rPr>
        <w:t xml:space="preserve">. </w:t>
      </w:r>
      <w:r>
        <w:rPr>
          <w:sz w:val="24"/>
        </w:rPr>
        <w:t>17.3</w:t>
      </w:r>
      <w:r w:rsidRPr="006E5E4C">
        <w:rPr>
          <w:sz w:val="24"/>
        </w:rPr>
        <w:t xml:space="preserve">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CE70F1" w:rsidRDefault="00CE70F1" w:rsidP="00327B67">
      <w:pPr>
        <w:pStyle w:val="-6"/>
        <w:numPr>
          <w:ilvl w:val="1"/>
          <w:numId w:val="7"/>
        </w:numPr>
        <w:spacing w:line="240" w:lineRule="auto"/>
        <w:ind w:left="0" w:firstLine="0"/>
        <w:rPr>
          <w:sz w:val="24"/>
        </w:rPr>
      </w:pPr>
      <w:r>
        <w:rPr>
          <w:sz w:val="24"/>
        </w:rPr>
        <w:t>Не является основанием для отклонения заявки на участие в закупке отсутствие в заявке на участие в закупке указания (декларирования) страны происхождения поставляемых товара, работ или услуг; такая заявка рассматривается как содержащая предложение о поставке иностранных товаров.</w:t>
      </w:r>
    </w:p>
    <w:p w:rsidR="00CE70F1" w:rsidRDefault="00CB2292" w:rsidP="00327B67">
      <w:pPr>
        <w:pStyle w:val="-6"/>
        <w:numPr>
          <w:ilvl w:val="1"/>
          <w:numId w:val="7"/>
        </w:numPr>
        <w:spacing w:line="240" w:lineRule="auto"/>
        <w:ind w:left="0" w:firstLine="0"/>
        <w:rPr>
          <w:sz w:val="24"/>
        </w:rPr>
      </w:pPr>
      <w:r>
        <w:rPr>
          <w:sz w:val="24"/>
        </w:rPr>
        <w:t>З</w:t>
      </w:r>
      <w:r w:rsidR="00CE70F1">
        <w:rPr>
          <w:sz w:val="24"/>
        </w:rPr>
        <w:t>акупка признается несостоявшейся в целом или в части лота закупки, если выполняется какое-либо из нижеперечисленных условий:</w:t>
      </w:r>
    </w:p>
    <w:p w:rsidR="00CE70F1" w:rsidRDefault="00CE70F1" w:rsidP="00CE70F1">
      <w:pPr>
        <w:pStyle w:val="-6"/>
        <w:tabs>
          <w:tab w:val="clear" w:pos="2574"/>
        </w:tabs>
        <w:spacing w:line="240" w:lineRule="auto"/>
        <w:ind w:left="0" w:firstLine="0"/>
        <w:rPr>
          <w:sz w:val="24"/>
        </w:rPr>
      </w:pPr>
      <w:r>
        <w:rPr>
          <w:sz w:val="24"/>
        </w:rPr>
        <w:t>а) не подано ни одной заявки или подана одна заявка;</w:t>
      </w:r>
    </w:p>
    <w:p w:rsidR="00CE70F1" w:rsidRDefault="00CE70F1" w:rsidP="00CE70F1">
      <w:pPr>
        <w:pStyle w:val="-6"/>
        <w:tabs>
          <w:tab w:val="clear" w:pos="2574"/>
        </w:tabs>
        <w:spacing w:line="240" w:lineRule="auto"/>
        <w:ind w:left="0" w:firstLine="0"/>
        <w:rPr>
          <w:sz w:val="24"/>
        </w:rPr>
      </w:pPr>
      <w:r>
        <w:rPr>
          <w:sz w:val="24"/>
        </w:rPr>
        <w:t>б) все заявки не допущены или допущена одна заявка;</w:t>
      </w:r>
    </w:p>
    <w:p w:rsidR="00CE70F1" w:rsidRPr="006E5E4C" w:rsidRDefault="00CE70F1" w:rsidP="00CE70F1">
      <w:pPr>
        <w:pStyle w:val="-6"/>
        <w:tabs>
          <w:tab w:val="clear" w:pos="2574"/>
        </w:tabs>
        <w:spacing w:line="240" w:lineRule="auto"/>
        <w:ind w:left="0" w:firstLine="0"/>
        <w:rPr>
          <w:sz w:val="24"/>
        </w:rPr>
      </w:pPr>
      <w:r>
        <w:rPr>
          <w:sz w:val="24"/>
        </w:rPr>
        <w:t xml:space="preserve">в) победитель уклонился от заключения договоров. </w:t>
      </w:r>
    </w:p>
    <w:p w:rsidR="00CE70F1" w:rsidRPr="000A0A74" w:rsidRDefault="00CE70F1" w:rsidP="00DE1C8D">
      <w:pPr>
        <w:rPr>
          <w:b/>
        </w:rPr>
      </w:pPr>
    </w:p>
    <w:p w:rsidR="00945A52" w:rsidRPr="000A0A74" w:rsidRDefault="000A0A74" w:rsidP="00DE1C8D">
      <w:pPr>
        <w:rPr>
          <w:b/>
        </w:rPr>
      </w:pPr>
      <w:r w:rsidRPr="000A0A74">
        <w:rPr>
          <w:b/>
        </w:rPr>
        <w:t xml:space="preserve">18. </w:t>
      </w:r>
      <w:r w:rsidR="00945A52" w:rsidRPr="000A0A74">
        <w:rPr>
          <w:b/>
        </w:rPr>
        <w:t>Порядок оценки и сопоставления предложени</w:t>
      </w:r>
      <w:r w:rsidR="00CD70E3" w:rsidRPr="000A0A74">
        <w:rPr>
          <w:b/>
        </w:rPr>
        <w:t>й (заявок) на участие в закупке:</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После окончания срока подачи заявок </w:t>
      </w:r>
      <w:r w:rsidR="00A54BEA" w:rsidRPr="006D7D9B">
        <w:rPr>
          <w:sz w:val="24"/>
        </w:rPr>
        <w:t>Закупочная комиссия рассматривает заявки на соответствие требованиям, установленным настоящей документацией</w:t>
      </w:r>
      <w:r w:rsidRPr="006D7D9B">
        <w:rPr>
          <w:sz w:val="24"/>
        </w:rPr>
        <w:t>.</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Закупочная комиссия принимает решение на предмет соответствия участников требованиям закупочной документации, проводит оценку, сравнение и предварительное ранжирование </w:t>
      </w:r>
      <w:r w:rsidR="00A46CFD" w:rsidRPr="006D7D9B">
        <w:rPr>
          <w:sz w:val="24"/>
        </w:rPr>
        <w:t>допущенных участников закупки</w:t>
      </w:r>
      <w:r w:rsidRPr="006D7D9B">
        <w:rPr>
          <w:sz w:val="24"/>
        </w:rPr>
        <w:t xml:space="preserve">. </w:t>
      </w:r>
    </w:p>
    <w:p w:rsidR="00E86061" w:rsidRPr="006D7D9B" w:rsidRDefault="00E86061" w:rsidP="00327B67">
      <w:pPr>
        <w:pStyle w:val="-6"/>
        <w:numPr>
          <w:ilvl w:val="1"/>
          <w:numId w:val="9"/>
        </w:numPr>
        <w:spacing w:line="240" w:lineRule="auto"/>
        <w:ind w:left="0" w:firstLine="0"/>
        <w:rPr>
          <w:sz w:val="24"/>
        </w:rPr>
      </w:pPr>
      <w:r w:rsidRPr="006D7D9B">
        <w:rPr>
          <w:sz w:val="24"/>
        </w:rPr>
        <w:t>Закупочная комиссия оценивает и ранжирует заявки участник</w:t>
      </w:r>
      <w:r w:rsidR="00E84AE3">
        <w:rPr>
          <w:sz w:val="24"/>
        </w:rPr>
        <w:t>ов в соответствии с критериями</w:t>
      </w:r>
      <w:r w:rsidRPr="006D7D9B">
        <w:rPr>
          <w:sz w:val="24"/>
        </w:rPr>
        <w:t xml:space="preserve">. </w:t>
      </w:r>
    </w:p>
    <w:p w:rsidR="00F62754" w:rsidRPr="006D7D9B" w:rsidRDefault="00F62754" w:rsidP="00327B67">
      <w:pPr>
        <w:pStyle w:val="-6"/>
        <w:numPr>
          <w:ilvl w:val="1"/>
          <w:numId w:val="9"/>
        </w:numPr>
        <w:spacing w:line="240" w:lineRule="auto"/>
        <w:ind w:left="0" w:firstLine="0"/>
        <w:rPr>
          <w:sz w:val="24"/>
        </w:rPr>
      </w:pPr>
      <w:r w:rsidRPr="006D7D9B">
        <w:rPr>
          <w:sz w:val="24"/>
        </w:rPr>
        <w:t>Закупочная комиссия имеет право провести переторжку, порядок которой может быть определен в ходе закупки, предоставив участникам возможность добровольно повысить рейтинг своей заявки путем снижения первоначальной, указанной в заявке, цены договора, либо улучшения других условий.</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В случае принятия решения о проведении переторжки, переторжка проводится в соответствии с </w:t>
      </w:r>
      <w:r w:rsidR="00EE3521">
        <w:rPr>
          <w:sz w:val="24"/>
        </w:rPr>
        <w:t xml:space="preserve">Разделом 6 Регламента </w:t>
      </w:r>
      <w:r w:rsidR="00EE3521" w:rsidRPr="00A166A1">
        <w:rPr>
          <w:sz w:val="24"/>
        </w:rPr>
        <w:t>по закупкам товаров, работ, услуг</w:t>
      </w:r>
      <w:r w:rsidRPr="006D7D9B">
        <w:rPr>
          <w:sz w:val="24"/>
        </w:rPr>
        <w:t xml:space="preserve"> Заказчика. В переторжке имеют право участвовать все </w:t>
      </w:r>
      <w:r w:rsidR="00A46CFD" w:rsidRPr="006D7D9B">
        <w:rPr>
          <w:sz w:val="24"/>
        </w:rPr>
        <w:t>допущенные участники закупки.</w:t>
      </w:r>
      <w:r w:rsidRPr="006D7D9B">
        <w:rPr>
          <w:sz w:val="24"/>
        </w:rPr>
        <w:t xml:space="preserve"> </w:t>
      </w:r>
    </w:p>
    <w:p w:rsidR="009151C4" w:rsidRPr="00B41BA5" w:rsidRDefault="00E86061" w:rsidP="00327B67">
      <w:pPr>
        <w:pStyle w:val="-6"/>
        <w:numPr>
          <w:ilvl w:val="1"/>
          <w:numId w:val="9"/>
        </w:numPr>
        <w:spacing w:line="240" w:lineRule="auto"/>
        <w:ind w:left="0" w:firstLine="0"/>
        <w:rPr>
          <w:sz w:val="24"/>
        </w:rPr>
      </w:pPr>
      <w:r w:rsidRPr="00B41BA5">
        <w:rPr>
          <w:sz w:val="24"/>
        </w:rPr>
        <w:lastRenderedPageBreak/>
        <w:t xml:space="preserve">Переторжка проводится во время даты подведения итогов </w:t>
      </w:r>
      <w:r w:rsidR="00D317C3" w:rsidRPr="00B41BA5">
        <w:rPr>
          <w:sz w:val="24"/>
        </w:rPr>
        <w:t>закупки</w:t>
      </w:r>
      <w:r w:rsidRPr="00B41BA5">
        <w:rPr>
          <w:sz w:val="24"/>
        </w:rPr>
        <w:t>, указанного в п. 1</w:t>
      </w:r>
      <w:r w:rsidR="00813E3C" w:rsidRPr="00B41BA5">
        <w:rPr>
          <w:sz w:val="24"/>
        </w:rPr>
        <w:t>2</w:t>
      </w:r>
      <w:r w:rsidRPr="00B41BA5">
        <w:rPr>
          <w:sz w:val="24"/>
        </w:rPr>
        <w:t xml:space="preserve"> настоящей документации. </w:t>
      </w:r>
      <w:r w:rsidR="00251289" w:rsidRPr="00B41BA5">
        <w:rPr>
          <w:sz w:val="24"/>
        </w:rPr>
        <w:t xml:space="preserve">Закупочная комиссия вправе провести дополнительный тур переторжки. В этом случае </w:t>
      </w:r>
      <w:r w:rsidR="00F42B20" w:rsidRPr="00B41BA5">
        <w:rPr>
          <w:sz w:val="24"/>
        </w:rPr>
        <w:t xml:space="preserve">в адрес участников </w:t>
      </w:r>
      <w:r w:rsidR="004778D3" w:rsidRPr="00B41BA5">
        <w:rPr>
          <w:sz w:val="24"/>
        </w:rPr>
        <w:t>закупки направляется</w:t>
      </w:r>
      <w:r w:rsidR="00F42B20" w:rsidRPr="00B41BA5">
        <w:rPr>
          <w:sz w:val="24"/>
        </w:rPr>
        <w:t xml:space="preserve"> </w:t>
      </w:r>
      <w:r w:rsidRPr="00B41BA5">
        <w:rPr>
          <w:sz w:val="24"/>
        </w:rPr>
        <w:t>дополнительн</w:t>
      </w:r>
      <w:r w:rsidR="00F42B20" w:rsidRPr="00B41BA5">
        <w:rPr>
          <w:sz w:val="24"/>
        </w:rPr>
        <w:t>ое</w:t>
      </w:r>
      <w:r w:rsidRPr="00B41BA5">
        <w:rPr>
          <w:sz w:val="24"/>
        </w:rPr>
        <w:t xml:space="preserve"> уведомлени</w:t>
      </w:r>
      <w:r w:rsidR="00F42B20" w:rsidRPr="00B41BA5">
        <w:rPr>
          <w:sz w:val="24"/>
        </w:rPr>
        <w:t>е</w:t>
      </w:r>
      <w:r w:rsidRPr="00B41BA5">
        <w:rPr>
          <w:sz w:val="24"/>
        </w:rPr>
        <w:t xml:space="preserve"> (приглашени</w:t>
      </w:r>
      <w:r w:rsidR="00F42B20" w:rsidRPr="00B41BA5">
        <w:rPr>
          <w:sz w:val="24"/>
        </w:rPr>
        <w:t>е</w:t>
      </w:r>
      <w:r w:rsidRPr="00B41BA5">
        <w:rPr>
          <w:sz w:val="24"/>
        </w:rPr>
        <w:t>).</w:t>
      </w:r>
      <w:r w:rsidR="009151C4" w:rsidRPr="00B41BA5">
        <w:rPr>
          <w:sz w:val="24"/>
        </w:rPr>
        <w:t xml:space="preserve"> В случае проведения переторжки победителем </w:t>
      </w:r>
      <w:r w:rsidR="00D317C3" w:rsidRPr="00B41BA5">
        <w:rPr>
          <w:sz w:val="24"/>
        </w:rPr>
        <w:t>закупки</w:t>
      </w:r>
      <w:r w:rsidR="009151C4" w:rsidRPr="00B41BA5">
        <w:rPr>
          <w:sz w:val="24"/>
        </w:rPr>
        <w:t xml:space="preserve"> признается участник закупки, который предложил лучшие условия исполнения договора и заявке которого присвоен первый номер по итогам переторжки</w:t>
      </w:r>
      <w:r w:rsidR="00B93E07" w:rsidRPr="00B41BA5">
        <w:rPr>
          <w:sz w:val="24"/>
        </w:rPr>
        <w:t>.</w:t>
      </w:r>
    </w:p>
    <w:p w:rsidR="00E86061" w:rsidRPr="00B41BA5" w:rsidRDefault="009E0F3B" w:rsidP="00327B67">
      <w:pPr>
        <w:pStyle w:val="-6"/>
        <w:numPr>
          <w:ilvl w:val="1"/>
          <w:numId w:val="9"/>
        </w:numPr>
        <w:spacing w:line="240" w:lineRule="auto"/>
        <w:ind w:left="0" w:firstLine="0"/>
        <w:rPr>
          <w:sz w:val="24"/>
        </w:rPr>
      </w:pPr>
      <w:r w:rsidRPr="00B41BA5">
        <w:rPr>
          <w:sz w:val="24"/>
        </w:rPr>
        <w:t xml:space="preserve">Участники, принявшие участие в переторжке должны предоставить </w:t>
      </w:r>
      <w:r w:rsidR="00F94FAD" w:rsidRPr="00B41BA5">
        <w:rPr>
          <w:sz w:val="24"/>
        </w:rPr>
        <w:t>письмо о подаче оферты по результатам переторжки</w:t>
      </w:r>
      <w:r w:rsidR="002E65CF" w:rsidRPr="00B41BA5">
        <w:rPr>
          <w:sz w:val="24"/>
        </w:rPr>
        <w:t xml:space="preserve"> (</w:t>
      </w:r>
      <w:r w:rsidR="000019A4" w:rsidRPr="00B41BA5">
        <w:rPr>
          <w:sz w:val="24"/>
        </w:rPr>
        <w:t>по форме №</w:t>
      </w:r>
      <w:r w:rsidR="00CE70F1" w:rsidRPr="00B41BA5">
        <w:rPr>
          <w:sz w:val="24"/>
        </w:rPr>
        <w:t xml:space="preserve"> 3</w:t>
      </w:r>
      <w:r w:rsidR="000019A4" w:rsidRPr="00B41BA5">
        <w:rPr>
          <w:sz w:val="24"/>
        </w:rPr>
        <w:t xml:space="preserve"> настоящей закупочной документации</w:t>
      </w:r>
      <w:r w:rsidR="002E65CF" w:rsidRPr="00B41BA5">
        <w:rPr>
          <w:sz w:val="24"/>
        </w:rPr>
        <w:t>)</w:t>
      </w:r>
      <w:r w:rsidRPr="00B41BA5">
        <w:rPr>
          <w:sz w:val="24"/>
        </w:rPr>
        <w:t xml:space="preserve">. В этом случае закупочная комиссия выбирает победителя закупки из числа подавших такие окончательные предложения. </w:t>
      </w:r>
      <w:r w:rsidR="00E86061" w:rsidRPr="00B41BA5">
        <w:rPr>
          <w:sz w:val="24"/>
        </w:rPr>
        <w:t xml:space="preserve"> </w:t>
      </w:r>
    </w:p>
    <w:p w:rsidR="00F62754" w:rsidRPr="00B41BA5" w:rsidRDefault="00F62754" w:rsidP="00327B67">
      <w:pPr>
        <w:pStyle w:val="-6"/>
        <w:numPr>
          <w:ilvl w:val="1"/>
          <w:numId w:val="9"/>
        </w:numPr>
        <w:spacing w:line="240" w:lineRule="auto"/>
        <w:ind w:left="0" w:firstLine="0"/>
        <w:rPr>
          <w:sz w:val="24"/>
        </w:rPr>
      </w:pPr>
      <w:r w:rsidRPr="00B41BA5">
        <w:rPr>
          <w:sz w:val="24"/>
        </w:rPr>
        <w:t xml:space="preserve">В случае </w:t>
      </w:r>
      <w:proofErr w:type="spellStart"/>
      <w:r w:rsidRPr="00B41BA5">
        <w:rPr>
          <w:sz w:val="24"/>
        </w:rPr>
        <w:t>непроведения</w:t>
      </w:r>
      <w:proofErr w:type="spellEnd"/>
      <w:r w:rsidRPr="00B41BA5">
        <w:rPr>
          <w:sz w:val="24"/>
        </w:rPr>
        <w:t xml:space="preserve"> переторжки, победителем </w:t>
      </w:r>
      <w:r w:rsidR="00D317C3" w:rsidRPr="00B41BA5">
        <w:rPr>
          <w:sz w:val="24"/>
        </w:rPr>
        <w:t>закупки</w:t>
      </w:r>
      <w:r w:rsidRPr="00B41BA5">
        <w:rPr>
          <w:sz w:val="24"/>
        </w:rPr>
        <w:t xml:space="preserve"> признается участник закупки, который предложил лучшие условия исполнения договора и заявке которого присвоен первый номер.</w:t>
      </w:r>
    </w:p>
    <w:p w:rsidR="0011033D" w:rsidRPr="00B41BA5" w:rsidRDefault="0011033D" w:rsidP="00327B67">
      <w:pPr>
        <w:pStyle w:val="-6"/>
        <w:numPr>
          <w:ilvl w:val="1"/>
          <w:numId w:val="9"/>
        </w:numPr>
        <w:spacing w:line="240" w:lineRule="auto"/>
        <w:ind w:left="0" w:firstLine="0"/>
        <w:rPr>
          <w:sz w:val="24"/>
        </w:rPr>
      </w:pPr>
      <w:r w:rsidRPr="00B41BA5">
        <w:rPr>
          <w:sz w:val="24"/>
        </w:rPr>
        <w:t xml:space="preserve">Закупочная комиссия, в случае невозможности определения победителя в день рассмотрения Заявок, имеет право рассматривать поступившие предложения в течение пяти рабочих дней, следующих за днем окончания срока подачи предложений (заявок) на участие в </w:t>
      </w:r>
      <w:r w:rsidR="00D317C3" w:rsidRPr="00B41BA5">
        <w:rPr>
          <w:sz w:val="24"/>
        </w:rPr>
        <w:t>закупке</w:t>
      </w:r>
      <w:r w:rsidRPr="00B41BA5">
        <w:rPr>
          <w:sz w:val="24"/>
        </w:rPr>
        <w:t>. В случае необходимости данный срок может быть продлен.</w:t>
      </w:r>
    </w:p>
    <w:p w:rsidR="00C17555" w:rsidRPr="00B41BA5" w:rsidRDefault="00E86061" w:rsidP="00327B67">
      <w:pPr>
        <w:pStyle w:val="-6"/>
        <w:numPr>
          <w:ilvl w:val="1"/>
          <w:numId w:val="9"/>
        </w:numPr>
        <w:spacing w:line="240" w:lineRule="auto"/>
        <w:ind w:left="0" w:firstLine="0"/>
        <w:rPr>
          <w:sz w:val="24"/>
        </w:rPr>
      </w:pPr>
      <w:r w:rsidRPr="00B41BA5">
        <w:rPr>
          <w:sz w:val="24"/>
        </w:rPr>
        <w:t>Результаты закупочной процедуры оформляются протоколом, который подписывается всеми членами закупочной комиссии</w:t>
      </w:r>
      <w:r w:rsidR="00EE3521">
        <w:rPr>
          <w:sz w:val="24"/>
        </w:rPr>
        <w:t>.</w:t>
      </w:r>
    </w:p>
    <w:p w:rsidR="00C17555" w:rsidRDefault="00C17555" w:rsidP="00DE1C8D"/>
    <w:p w:rsidR="001D465F" w:rsidRPr="000A0A74" w:rsidRDefault="000A0A74" w:rsidP="00DE1C8D">
      <w:pPr>
        <w:rPr>
          <w:b/>
        </w:rPr>
      </w:pPr>
      <w:r w:rsidRPr="000A0A74">
        <w:rPr>
          <w:b/>
        </w:rPr>
        <w:t xml:space="preserve">19. </w:t>
      </w:r>
      <w:r w:rsidR="001D465F" w:rsidRPr="000A0A74">
        <w:rPr>
          <w:b/>
        </w:rPr>
        <w:t xml:space="preserve">Подписание </w:t>
      </w:r>
      <w:r w:rsidR="007F06B9" w:rsidRPr="000A0A74">
        <w:rPr>
          <w:b/>
        </w:rPr>
        <w:t>д</w:t>
      </w:r>
      <w:r w:rsidR="001D465F" w:rsidRPr="000A0A74">
        <w:rPr>
          <w:b/>
        </w:rPr>
        <w:t>оговора</w:t>
      </w:r>
      <w:r w:rsidR="001B487E" w:rsidRPr="000A0A74">
        <w:rPr>
          <w:b/>
        </w:rPr>
        <w:t>.</w:t>
      </w:r>
    </w:p>
    <w:p w:rsidR="00FB629F" w:rsidRPr="006E5E4C" w:rsidRDefault="00234294" w:rsidP="00327B67">
      <w:pPr>
        <w:numPr>
          <w:ilvl w:val="0"/>
          <w:numId w:val="6"/>
        </w:numPr>
        <w:tabs>
          <w:tab w:val="left" w:pos="1418"/>
        </w:tabs>
        <w:ind w:left="0" w:firstLine="709"/>
      </w:pPr>
      <w:r w:rsidRPr="006E5E4C">
        <w:t xml:space="preserve">С победителем </w:t>
      </w:r>
      <w:r w:rsidR="00D317C3">
        <w:t>закупки</w:t>
      </w:r>
      <w:r w:rsidRPr="006E5E4C">
        <w:t xml:space="preserve"> заключается договор в </w:t>
      </w:r>
      <w:r w:rsidR="00731415" w:rsidRPr="006E5E4C">
        <w:t>соответствии</w:t>
      </w:r>
      <w:r w:rsidRPr="006E5E4C">
        <w:t xml:space="preserve"> с проектом согласно </w:t>
      </w:r>
      <w:r w:rsidR="000205E1">
        <w:t xml:space="preserve">Приложению </w:t>
      </w:r>
      <w:r w:rsidR="00B41BA5">
        <w:t>2</w:t>
      </w:r>
      <w:r w:rsidR="000205E1">
        <w:t xml:space="preserve"> к </w:t>
      </w:r>
      <w:r w:rsidRPr="006E5E4C">
        <w:t>документации</w:t>
      </w:r>
      <w:r w:rsidR="00807ABE" w:rsidRPr="006E5E4C">
        <w:t>.</w:t>
      </w:r>
      <w:r w:rsidR="00FB629F" w:rsidRPr="006E5E4C">
        <w:t xml:space="preserve"> Приведенная форма договора обязательна как по существу изложенных требований, так и по форме. </w:t>
      </w:r>
      <w:r w:rsidR="00F42B20">
        <w:t>В случае отсут</w:t>
      </w:r>
      <w:r w:rsidR="004778D3">
        <w:t>ст</w:t>
      </w:r>
      <w:r w:rsidR="00F42B20">
        <w:t>вия в заявке участника комментария о невозможности полностью принять условия приведенной формы договора, п</w:t>
      </w:r>
      <w:r w:rsidR="00FB629F" w:rsidRPr="006E5E4C">
        <w:t>редложение иных условий договора является основанием для отклонения заявки такого участника.</w:t>
      </w:r>
    </w:p>
    <w:p w:rsidR="005F1A10" w:rsidRPr="001E3F50" w:rsidRDefault="001A3492" w:rsidP="005F1A10">
      <w:pPr>
        <w:numPr>
          <w:ilvl w:val="0"/>
          <w:numId w:val="6"/>
        </w:numPr>
        <w:tabs>
          <w:tab w:val="left" w:pos="1418"/>
        </w:tabs>
        <w:ind w:left="0" w:firstLine="709"/>
      </w:pPr>
      <w:r w:rsidRPr="006E5E4C">
        <w:t xml:space="preserve">Договор </w:t>
      </w:r>
      <w:r w:rsidR="000205E1">
        <w:t>заключается на основании итогового протокола с участником, заявке которого присвоен первый порядковый номер (победитель), в соответствии с проектом договора</w:t>
      </w:r>
      <w:r w:rsidR="005F1A10" w:rsidRPr="005F1A10">
        <w:t xml:space="preserve"> </w:t>
      </w:r>
      <w:r w:rsidR="005F1A10" w:rsidRPr="001E3F50">
        <w:t xml:space="preserve">по цене победителя </w:t>
      </w:r>
      <w:r w:rsidR="005F1A10">
        <w:t>закупки</w:t>
      </w:r>
      <w:r w:rsidR="005F1A10" w:rsidRPr="001E3F50">
        <w:t xml:space="preserve"> вне зависимости от применения системы налогообложения у победителя.</w:t>
      </w:r>
    </w:p>
    <w:p w:rsidR="000205E1" w:rsidRDefault="000205E1" w:rsidP="00327B67">
      <w:pPr>
        <w:numPr>
          <w:ilvl w:val="0"/>
          <w:numId w:val="6"/>
        </w:numPr>
        <w:tabs>
          <w:tab w:val="left" w:pos="1418"/>
        </w:tabs>
        <w:ind w:left="0" w:firstLine="709"/>
      </w:pPr>
      <w:r>
        <w:t>При уклонении победителя от заключения договора договор может быть заключен с последующим после победителя участником закупки по результатам ранжирования.</w:t>
      </w:r>
    </w:p>
    <w:p w:rsidR="000205E1" w:rsidRDefault="000205E1" w:rsidP="00327B67">
      <w:pPr>
        <w:numPr>
          <w:ilvl w:val="0"/>
          <w:numId w:val="6"/>
        </w:numPr>
        <w:tabs>
          <w:tab w:val="left" w:pos="1418"/>
        </w:tabs>
        <w:ind w:left="0" w:firstLine="709"/>
      </w:pPr>
      <w:r>
        <w:t>При заключении договора его цена не может превышать НМЦД.</w:t>
      </w:r>
    </w:p>
    <w:p w:rsidR="00051CC9" w:rsidRDefault="001A3492" w:rsidP="00327B67">
      <w:pPr>
        <w:numPr>
          <w:ilvl w:val="0"/>
          <w:numId w:val="6"/>
        </w:numPr>
        <w:tabs>
          <w:tab w:val="left" w:pos="1418"/>
        </w:tabs>
        <w:ind w:left="0" w:firstLine="709"/>
      </w:pPr>
      <w:r w:rsidRPr="006E5E4C">
        <w:t xml:space="preserve">Участник, представивший Заявку, признанную лучшей, в течение </w:t>
      </w:r>
      <w:r w:rsidR="00F3591F" w:rsidRPr="006E5E4C">
        <w:t>5</w:t>
      </w:r>
      <w:r w:rsidRPr="006E5E4C">
        <w:t xml:space="preserve"> (</w:t>
      </w:r>
      <w:r w:rsidR="00F3591F" w:rsidRPr="006E5E4C">
        <w:t>пяти</w:t>
      </w:r>
      <w:r w:rsidRPr="006E5E4C">
        <w:t xml:space="preserve">) рабочих дней </w:t>
      </w:r>
      <w:r w:rsidR="003B135B" w:rsidRPr="006E5E4C">
        <w:t xml:space="preserve">после получения </w:t>
      </w:r>
      <w:r w:rsidR="00F149EB" w:rsidRPr="006E5E4C">
        <w:t xml:space="preserve">оферты (подписанного договора) </w:t>
      </w:r>
      <w:r w:rsidRPr="006E5E4C">
        <w:t xml:space="preserve">должен представить </w:t>
      </w:r>
      <w:r w:rsidR="004778D3" w:rsidRPr="006E5E4C">
        <w:t>Заказчику,</w:t>
      </w:r>
      <w:r w:rsidR="003B135B" w:rsidRPr="006E5E4C">
        <w:t xml:space="preserve"> подписанный им </w:t>
      </w:r>
      <w:r w:rsidR="00CD70E3" w:rsidRPr="006E5E4C">
        <w:t>договор</w:t>
      </w:r>
      <w:r w:rsidR="00A10D9D" w:rsidRPr="006E5E4C">
        <w:t xml:space="preserve"> </w:t>
      </w:r>
      <w:r w:rsidR="00C60584" w:rsidRPr="006E5E4C">
        <w:t xml:space="preserve">со всеми приложениями в электронном (сканированном) виде, в формате </w:t>
      </w:r>
    </w:p>
    <w:p w:rsidR="00C17555" w:rsidRDefault="00C60584" w:rsidP="00EE3521">
      <w:pPr>
        <w:tabs>
          <w:tab w:val="left" w:pos="1418"/>
        </w:tabs>
        <w:ind w:firstLine="0"/>
      </w:pPr>
      <w:r w:rsidRPr="00DE1C8D">
        <w:t>PDF</w:t>
      </w:r>
      <w:r w:rsidR="007107AE" w:rsidRPr="006E5E4C">
        <w:t xml:space="preserve"> на электронный адрес исполнителя по договору.</w:t>
      </w:r>
    </w:p>
    <w:p w:rsidR="00F00374" w:rsidRDefault="00EE3521" w:rsidP="00EE3521">
      <w:pPr>
        <w:tabs>
          <w:tab w:val="left" w:pos="1418"/>
        </w:tabs>
        <w:ind w:firstLine="0"/>
      </w:pPr>
      <w:r>
        <w:t xml:space="preserve">            19.6. </w:t>
      </w:r>
      <w:r w:rsidR="001A3492" w:rsidRPr="006E5E4C">
        <w:t>В случае</w:t>
      </w:r>
      <w:r w:rsidR="009B0144" w:rsidRPr="006E5E4C">
        <w:t xml:space="preserve">, </w:t>
      </w:r>
      <w:r w:rsidR="001A3492" w:rsidRPr="006E5E4C">
        <w:t xml:space="preserve">если </w:t>
      </w:r>
      <w:r w:rsidR="00576C15" w:rsidRPr="006E5E4C">
        <w:t>победитель</w:t>
      </w:r>
      <w:r w:rsidR="009B0144" w:rsidRPr="006E5E4C">
        <w:t xml:space="preserve"> </w:t>
      </w:r>
      <w:r w:rsidR="00D317C3">
        <w:t>закупки</w:t>
      </w:r>
      <w:r w:rsidR="001A3492" w:rsidRPr="006E5E4C">
        <w:t xml:space="preserve"> </w:t>
      </w:r>
      <w:r w:rsidR="00807ABE" w:rsidRPr="006E5E4C">
        <w:t>не предоставил в установленный срок подписанный</w:t>
      </w:r>
      <w:r w:rsidR="00F149EB" w:rsidRPr="006E5E4C">
        <w:t xml:space="preserve"> договор со всеми приложениями,</w:t>
      </w:r>
      <w:r w:rsidR="001A3492" w:rsidRPr="006E5E4C">
        <w:t xml:space="preserve"> </w:t>
      </w:r>
      <w:r w:rsidR="006402F0" w:rsidRPr="006E5E4C">
        <w:t>Заказчик</w:t>
      </w:r>
      <w:r w:rsidR="001A3492" w:rsidRPr="006E5E4C">
        <w:t xml:space="preserve"> </w:t>
      </w:r>
      <w:r w:rsidR="000E2D1F" w:rsidRPr="006E5E4C">
        <w:t>вправе вы</w:t>
      </w:r>
      <w:r w:rsidR="006402F0" w:rsidRPr="006E5E4C">
        <w:t>нести вопрос о длительном заключении договора на рассмотрение комиссии.</w:t>
      </w:r>
    </w:p>
    <w:p w:rsidR="00CE70F1" w:rsidRDefault="00CE70F1" w:rsidP="00CE70F1">
      <w:pPr>
        <w:tabs>
          <w:tab w:val="left" w:pos="1134"/>
          <w:tab w:val="left" w:pos="1418"/>
        </w:tabs>
      </w:pPr>
    </w:p>
    <w:p w:rsidR="00551B8B" w:rsidRDefault="00551B8B"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bookmarkStart w:id="12" w:name="_GoBack"/>
      <w:bookmarkEnd w:id="12"/>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E84AE3" w:rsidRDefault="00551B8B" w:rsidP="00551B8B">
      <w:pPr>
        <w:tabs>
          <w:tab w:val="left" w:pos="1134"/>
          <w:tab w:val="left" w:pos="1418"/>
        </w:tabs>
        <w:jc w:val="center"/>
        <w:rPr>
          <w:b/>
          <w:sz w:val="28"/>
          <w:szCs w:val="28"/>
        </w:rPr>
      </w:pPr>
      <w:r>
        <w:rPr>
          <w:b/>
          <w:sz w:val="28"/>
          <w:szCs w:val="28"/>
        </w:rPr>
        <w:t>Р</w:t>
      </w:r>
      <w:r w:rsidRPr="00CE70F1">
        <w:rPr>
          <w:b/>
          <w:sz w:val="28"/>
          <w:szCs w:val="28"/>
        </w:rPr>
        <w:t>АЗДЕЛ 2. Критерии оценки заявок</w:t>
      </w:r>
      <w:r w:rsidR="00E84AE3">
        <w:rPr>
          <w:b/>
          <w:sz w:val="28"/>
          <w:szCs w:val="28"/>
        </w:rPr>
        <w:t xml:space="preserve"> </w:t>
      </w:r>
    </w:p>
    <w:tbl>
      <w:tblPr>
        <w:tblW w:w="0" w:type="auto"/>
        <w:tblInd w:w="108" w:type="dxa"/>
        <w:tblLook w:val="04A0" w:firstRow="1" w:lastRow="0" w:firstColumn="1" w:lastColumn="0" w:noHBand="0" w:noVBand="1"/>
      </w:tblPr>
      <w:tblGrid>
        <w:gridCol w:w="560"/>
        <w:gridCol w:w="2901"/>
        <w:gridCol w:w="1318"/>
        <w:gridCol w:w="973"/>
        <w:gridCol w:w="4346"/>
      </w:tblGrid>
      <w:tr w:rsidR="00E84AE3" w:rsidRPr="00E84AE3" w:rsidTr="008274F0">
        <w:trPr>
          <w:trHeight w:val="540"/>
        </w:trPr>
        <w:tc>
          <w:tcPr>
            <w:tcW w:w="0" w:type="auto"/>
            <w:gridSpan w:val="5"/>
            <w:tcBorders>
              <w:top w:val="nil"/>
              <w:left w:val="nil"/>
              <w:bottom w:val="nil"/>
              <w:right w:val="nil"/>
            </w:tcBorders>
            <w:vAlign w:val="center"/>
            <w:hideMark/>
          </w:tcPr>
          <w:p w:rsidR="00E84AE3" w:rsidRPr="00E84AE3" w:rsidRDefault="00E84AE3" w:rsidP="004778D3">
            <w:pPr>
              <w:ind w:firstLine="0"/>
              <w:jc w:val="left"/>
              <w:rPr>
                <w:b/>
                <w:bCs/>
                <w:sz w:val="22"/>
                <w:szCs w:val="22"/>
              </w:rPr>
            </w:pPr>
            <w:bookmarkStart w:id="13" w:name="ФОРМЫ"/>
            <w:bookmarkStart w:id="14" w:name="_Toc353538235"/>
            <w:bookmarkStart w:id="15" w:name="_Toc337481295"/>
            <w:bookmarkStart w:id="16" w:name="_Ref185233266"/>
            <w:bookmarkStart w:id="17" w:name="_Ref185233188"/>
            <w:bookmarkStart w:id="18" w:name="_Ref185233121"/>
            <w:bookmarkStart w:id="19" w:name="_Toc141096601"/>
            <w:bookmarkStart w:id="20" w:name="_Toc141095960"/>
            <w:bookmarkStart w:id="21" w:name="_Toc69728985"/>
            <w:bookmarkStart w:id="22" w:name="_Toc57314671"/>
            <w:bookmarkStart w:id="23" w:name="_Toc55305390"/>
            <w:bookmarkStart w:id="24" w:name="_Toc55285361"/>
            <w:bookmarkStart w:id="25" w:name="_Ref55280368"/>
          </w:p>
        </w:tc>
      </w:tr>
      <w:tr w:rsidR="008274F0" w:rsidRPr="00E84AE3" w:rsidTr="008274F0">
        <w:trPr>
          <w:trHeight w:val="6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rPr>
                <w:b/>
                <w:bCs/>
              </w:rPr>
            </w:pPr>
            <w:r w:rsidRPr="00E84AE3">
              <w:rPr>
                <w:b/>
                <w:bCs/>
              </w:rPr>
              <w: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Наименование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Значимость</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Баллы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Шкала оценки</w:t>
            </w:r>
          </w:p>
        </w:tc>
      </w:tr>
      <w:tr w:rsidR="008274F0" w:rsidRPr="00E84AE3" w:rsidTr="008274F0">
        <w:trPr>
          <w:trHeight w:val="25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pPr>
            <w:r w:rsidRPr="00E84AE3">
              <w:t>1</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8274F0">
            <w:pPr>
              <w:ind w:firstLine="0"/>
              <w:jc w:val="left"/>
              <w:rPr>
                <w:sz w:val="16"/>
                <w:szCs w:val="16"/>
              </w:rPr>
            </w:pPr>
            <w:r w:rsidRPr="00E84AE3">
              <w:rPr>
                <w:sz w:val="16"/>
                <w:szCs w:val="16"/>
              </w:rPr>
              <w:t xml:space="preserve">Стоимость </w:t>
            </w:r>
            <w:r w:rsidR="008274F0">
              <w:rPr>
                <w:sz w:val="16"/>
                <w:szCs w:val="16"/>
              </w:rPr>
              <w:t xml:space="preserve">товаров, </w:t>
            </w:r>
            <w:r w:rsidRPr="00E84AE3">
              <w:rPr>
                <w:sz w:val="16"/>
                <w:szCs w:val="16"/>
              </w:rPr>
              <w:t>работ</w:t>
            </w:r>
            <w:r w:rsidR="008274F0">
              <w:rPr>
                <w:sz w:val="16"/>
                <w:szCs w:val="16"/>
              </w:rPr>
              <w:t>, услуг</w:t>
            </w:r>
            <w:r w:rsidRPr="00E84AE3">
              <w:rPr>
                <w:sz w:val="16"/>
                <w:szCs w:val="16"/>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90%</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 xml:space="preserve">от 0 до 100 </w:t>
            </w:r>
          </w:p>
        </w:tc>
        <w:tc>
          <w:tcPr>
            <w:tcW w:w="0" w:type="auto"/>
            <w:tcBorders>
              <w:top w:val="nil"/>
              <w:left w:val="nil"/>
              <w:bottom w:val="single" w:sz="4" w:space="0" w:color="auto"/>
              <w:right w:val="single" w:sz="4" w:space="0" w:color="auto"/>
            </w:tcBorders>
            <w:shd w:val="clear" w:color="000000" w:fill="FFFFFF"/>
            <w:hideMark/>
          </w:tcPr>
          <w:p w:rsidR="00E84AE3" w:rsidRPr="00E84AE3" w:rsidRDefault="00E84AE3" w:rsidP="008274F0">
            <w:pPr>
              <w:ind w:firstLine="0"/>
              <w:jc w:val="left"/>
              <w:rPr>
                <w:sz w:val="16"/>
                <w:szCs w:val="16"/>
              </w:rPr>
            </w:pPr>
            <w:r w:rsidRPr="00E84AE3">
              <w:rPr>
                <w:sz w:val="16"/>
                <w:szCs w:val="16"/>
              </w:rPr>
              <w:t xml:space="preserve">Рейтинг, присуждаемый заявке по критерию «Стоимость </w:t>
            </w:r>
            <w:r w:rsidR="008274F0">
              <w:rPr>
                <w:sz w:val="16"/>
                <w:szCs w:val="16"/>
              </w:rPr>
              <w:t>товаров,</w:t>
            </w:r>
            <w:r w:rsidRPr="00E84AE3">
              <w:rPr>
                <w:sz w:val="16"/>
                <w:szCs w:val="16"/>
              </w:rPr>
              <w:t xml:space="preserve"> работ</w:t>
            </w:r>
            <w:r w:rsidR="008274F0">
              <w:rPr>
                <w:sz w:val="16"/>
                <w:szCs w:val="16"/>
              </w:rPr>
              <w:t>, услуг</w:t>
            </w:r>
            <w:r w:rsidRPr="00E84AE3">
              <w:rPr>
                <w:sz w:val="16"/>
                <w:szCs w:val="16"/>
              </w:rPr>
              <w:t>»,  определяется по формуле:</w:t>
            </w:r>
            <w:r w:rsidRPr="00E84AE3">
              <w:rPr>
                <w:sz w:val="16"/>
                <w:szCs w:val="16"/>
              </w:rPr>
              <w:br/>
            </w:r>
            <w:proofErr w:type="spellStart"/>
            <w:r w:rsidRPr="00E84AE3">
              <w:rPr>
                <w:sz w:val="16"/>
                <w:szCs w:val="16"/>
              </w:rPr>
              <w:t>Rki</w:t>
            </w:r>
            <w:proofErr w:type="spellEnd"/>
            <w:r w:rsidRPr="00E84AE3">
              <w:rPr>
                <w:sz w:val="16"/>
                <w:szCs w:val="16"/>
              </w:rPr>
              <w:t xml:space="preserve"> = </w:t>
            </w:r>
            <w:proofErr w:type="spellStart"/>
            <w:r w:rsidRPr="00E84AE3">
              <w:rPr>
                <w:sz w:val="16"/>
                <w:szCs w:val="16"/>
              </w:rPr>
              <w:t>Kmin</w:t>
            </w:r>
            <w:proofErr w:type="spellEnd"/>
            <w:r w:rsidRPr="00E84AE3">
              <w:rPr>
                <w:sz w:val="16"/>
                <w:szCs w:val="16"/>
              </w:rPr>
              <w:t>/</w:t>
            </w:r>
            <w:proofErr w:type="spellStart"/>
            <w:r w:rsidRPr="00E84AE3">
              <w:rPr>
                <w:sz w:val="16"/>
                <w:szCs w:val="16"/>
              </w:rPr>
              <w:t>Ki</w:t>
            </w:r>
            <w:proofErr w:type="spellEnd"/>
            <w:r w:rsidRPr="00E84AE3">
              <w:rPr>
                <w:sz w:val="16"/>
                <w:szCs w:val="16"/>
              </w:rPr>
              <w:t>*</w:t>
            </w:r>
            <w:proofErr w:type="spellStart"/>
            <w:r w:rsidRPr="00E84AE3">
              <w:rPr>
                <w:sz w:val="16"/>
                <w:szCs w:val="16"/>
              </w:rPr>
              <w:t>Vk</w:t>
            </w:r>
            <w:proofErr w:type="spellEnd"/>
            <w:r w:rsidRPr="00E84AE3">
              <w:rPr>
                <w:sz w:val="16"/>
                <w:szCs w:val="16"/>
              </w:rPr>
              <w:br/>
              <w:t>где:</w:t>
            </w:r>
            <w:r w:rsidRPr="00E84AE3">
              <w:rPr>
                <w:sz w:val="16"/>
                <w:szCs w:val="16"/>
              </w:rPr>
              <w:br/>
            </w:r>
            <w:proofErr w:type="spellStart"/>
            <w:r w:rsidRPr="00E84AE3">
              <w:rPr>
                <w:sz w:val="16"/>
                <w:szCs w:val="16"/>
              </w:rPr>
              <w:t>Rki</w:t>
            </w:r>
            <w:proofErr w:type="spellEnd"/>
            <w:r w:rsidRPr="00E84AE3">
              <w:rPr>
                <w:sz w:val="16"/>
                <w:szCs w:val="16"/>
              </w:rPr>
              <w:t xml:space="preserve"> - рейтинг i-ой заявки;</w:t>
            </w:r>
            <w:r w:rsidRPr="00E84AE3">
              <w:rPr>
                <w:sz w:val="16"/>
                <w:szCs w:val="16"/>
              </w:rPr>
              <w:br/>
            </w:r>
            <w:proofErr w:type="spellStart"/>
            <w:r w:rsidRPr="00E84AE3">
              <w:rPr>
                <w:sz w:val="16"/>
                <w:szCs w:val="16"/>
              </w:rPr>
              <w:t>Kmin</w:t>
            </w:r>
            <w:proofErr w:type="spellEnd"/>
            <w:r w:rsidRPr="00E84AE3">
              <w:rPr>
                <w:sz w:val="16"/>
                <w:szCs w:val="16"/>
              </w:rPr>
              <w:t xml:space="preserve"> - минимальное предложение;</w:t>
            </w:r>
            <w:r w:rsidRPr="00E84AE3">
              <w:rPr>
                <w:sz w:val="16"/>
                <w:szCs w:val="16"/>
              </w:rPr>
              <w:br/>
            </w:r>
            <w:proofErr w:type="spellStart"/>
            <w:r w:rsidRPr="00E84AE3">
              <w:rPr>
                <w:sz w:val="16"/>
                <w:szCs w:val="16"/>
              </w:rPr>
              <w:t>Ki</w:t>
            </w:r>
            <w:proofErr w:type="spellEnd"/>
            <w:r w:rsidRPr="00E84AE3">
              <w:rPr>
                <w:sz w:val="16"/>
                <w:szCs w:val="16"/>
              </w:rPr>
              <w:t xml:space="preserve"> - предложение i-ой заявки.</w:t>
            </w:r>
            <w:r w:rsidRPr="00E84AE3">
              <w:rPr>
                <w:sz w:val="16"/>
                <w:szCs w:val="16"/>
              </w:rPr>
              <w:br/>
            </w:r>
            <w:proofErr w:type="spellStart"/>
            <w:r w:rsidRPr="00E84AE3">
              <w:rPr>
                <w:sz w:val="16"/>
                <w:szCs w:val="16"/>
              </w:rPr>
              <w:t>Vk</w:t>
            </w:r>
            <w:proofErr w:type="spellEnd"/>
            <w:r w:rsidRPr="00E84AE3">
              <w:rPr>
                <w:sz w:val="16"/>
                <w:szCs w:val="16"/>
              </w:rPr>
              <w:t xml:space="preserve"> - значимость критерия</w:t>
            </w:r>
          </w:p>
        </w:tc>
      </w:tr>
      <w:tr w:rsidR="008274F0" w:rsidRPr="00E84AE3" w:rsidTr="008274F0">
        <w:trPr>
          <w:trHeight w:val="3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pPr>
            <w:r w:rsidRPr="00E84AE3">
              <w:t>2</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left"/>
              <w:rPr>
                <w:sz w:val="16"/>
                <w:szCs w:val="16"/>
              </w:rPr>
            </w:pPr>
            <w:r w:rsidRPr="00E84AE3">
              <w:rPr>
                <w:sz w:val="16"/>
                <w:szCs w:val="16"/>
              </w:rPr>
              <w:t xml:space="preserve">Опыт </w:t>
            </w:r>
            <w:r w:rsidR="004778D3" w:rsidRPr="00E84AE3">
              <w:rPr>
                <w:sz w:val="16"/>
                <w:szCs w:val="16"/>
              </w:rPr>
              <w:t>выполнения</w:t>
            </w:r>
            <w:r w:rsidRPr="00E84AE3">
              <w:rPr>
                <w:sz w:val="16"/>
                <w:szCs w:val="16"/>
              </w:rPr>
              <w:t xml:space="preserve"> аналогичных работ за последние 36 месяца</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10%</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 xml:space="preserve">от 0 до 100 </w:t>
            </w:r>
          </w:p>
        </w:tc>
        <w:tc>
          <w:tcPr>
            <w:tcW w:w="0" w:type="auto"/>
            <w:tcBorders>
              <w:top w:val="nil"/>
              <w:left w:val="nil"/>
              <w:bottom w:val="single" w:sz="4" w:space="0" w:color="auto"/>
              <w:right w:val="single" w:sz="4" w:space="0" w:color="auto"/>
            </w:tcBorders>
            <w:shd w:val="clear" w:color="000000" w:fill="FFFFFF"/>
            <w:hideMark/>
          </w:tcPr>
          <w:p w:rsidR="00E84AE3" w:rsidRPr="00E84AE3" w:rsidRDefault="00E84AE3" w:rsidP="008274F0">
            <w:pPr>
              <w:ind w:firstLine="0"/>
              <w:jc w:val="left"/>
              <w:rPr>
                <w:sz w:val="16"/>
                <w:szCs w:val="16"/>
              </w:rPr>
            </w:pPr>
            <w:r w:rsidRPr="00E84AE3">
              <w:rPr>
                <w:sz w:val="16"/>
                <w:szCs w:val="16"/>
              </w:rPr>
              <w:t>Рейтинг, присуждаемый заявке по критерию «Опыт выполнения аналогичных работ»,  определяется по формуле:</w:t>
            </w:r>
            <w:r w:rsidRPr="00E84AE3">
              <w:rPr>
                <w:sz w:val="16"/>
                <w:szCs w:val="16"/>
              </w:rPr>
              <w:br/>
            </w:r>
            <w:proofErr w:type="spellStart"/>
            <w:r w:rsidRPr="00E84AE3">
              <w:rPr>
                <w:sz w:val="16"/>
                <w:szCs w:val="16"/>
              </w:rPr>
              <w:t>Rki</w:t>
            </w:r>
            <w:proofErr w:type="spellEnd"/>
            <w:r w:rsidRPr="00E84AE3">
              <w:rPr>
                <w:sz w:val="16"/>
                <w:szCs w:val="16"/>
              </w:rPr>
              <w:t xml:space="preserve"> = </w:t>
            </w:r>
            <w:proofErr w:type="spellStart"/>
            <w:r w:rsidRPr="00E84AE3">
              <w:rPr>
                <w:sz w:val="16"/>
                <w:szCs w:val="16"/>
              </w:rPr>
              <w:t>Ki</w:t>
            </w:r>
            <w:proofErr w:type="spellEnd"/>
            <w:r w:rsidRPr="00E84AE3">
              <w:rPr>
                <w:sz w:val="16"/>
                <w:szCs w:val="16"/>
              </w:rPr>
              <w:t>*</w:t>
            </w:r>
            <w:proofErr w:type="spellStart"/>
            <w:r w:rsidRPr="00E84AE3">
              <w:rPr>
                <w:sz w:val="16"/>
                <w:szCs w:val="16"/>
              </w:rPr>
              <w:t>Vk</w:t>
            </w:r>
            <w:proofErr w:type="spellEnd"/>
            <w:r w:rsidRPr="00E84AE3">
              <w:rPr>
                <w:sz w:val="16"/>
                <w:szCs w:val="16"/>
              </w:rPr>
              <w:br/>
              <w:t>где:</w:t>
            </w:r>
            <w:r w:rsidRPr="00E84AE3">
              <w:rPr>
                <w:sz w:val="16"/>
                <w:szCs w:val="16"/>
              </w:rPr>
              <w:br/>
            </w:r>
            <w:proofErr w:type="spellStart"/>
            <w:r w:rsidRPr="00E84AE3">
              <w:rPr>
                <w:sz w:val="16"/>
                <w:szCs w:val="16"/>
              </w:rPr>
              <w:t>Rki</w:t>
            </w:r>
            <w:proofErr w:type="spellEnd"/>
            <w:r w:rsidRPr="00E84AE3">
              <w:rPr>
                <w:sz w:val="16"/>
                <w:szCs w:val="16"/>
              </w:rPr>
              <w:t xml:space="preserve"> - рейтинг i-ой заявки;</w:t>
            </w:r>
            <w:r w:rsidRPr="00E84AE3">
              <w:rPr>
                <w:sz w:val="16"/>
                <w:szCs w:val="16"/>
              </w:rPr>
              <w:br/>
            </w:r>
            <w:proofErr w:type="spellStart"/>
            <w:r w:rsidRPr="00E84AE3">
              <w:rPr>
                <w:sz w:val="16"/>
                <w:szCs w:val="16"/>
              </w:rPr>
              <w:t>Ki</w:t>
            </w:r>
            <w:proofErr w:type="spellEnd"/>
            <w:r w:rsidRPr="00E84AE3">
              <w:rPr>
                <w:sz w:val="16"/>
                <w:szCs w:val="16"/>
              </w:rPr>
              <w:t xml:space="preserve"> - предложение i-ой заявки.</w:t>
            </w:r>
            <w:r w:rsidRPr="00E84AE3">
              <w:rPr>
                <w:sz w:val="16"/>
                <w:szCs w:val="16"/>
              </w:rPr>
              <w:br/>
              <w:t xml:space="preserve">      2  и более договора на выполнение </w:t>
            </w:r>
            <w:r w:rsidR="008274F0">
              <w:rPr>
                <w:sz w:val="16"/>
                <w:szCs w:val="16"/>
              </w:rPr>
              <w:t>аналогичных</w:t>
            </w:r>
            <w:r w:rsidRPr="00E84AE3">
              <w:rPr>
                <w:sz w:val="16"/>
                <w:szCs w:val="16"/>
              </w:rPr>
              <w:t xml:space="preserve"> работ в помещениях   – 100 баллов;</w:t>
            </w:r>
            <w:r w:rsidRPr="00E84AE3">
              <w:rPr>
                <w:sz w:val="16"/>
                <w:szCs w:val="16"/>
              </w:rPr>
              <w:br/>
              <w:t xml:space="preserve">      1 и менее договора на выполнение </w:t>
            </w:r>
            <w:r w:rsidR="008274F0">
              <w:rPr>
                <w:sz w:val="16"/>
                <w:szCs w:val="16"/>
              </w:rPr>
              <w:t>аналогичных</w:t>
            </w:r>
            <w:r w:rsidRPr="00E84AE3">
              <w:rPr>
                <w:sz w:val="16"/>
                <w:szCs w:val="16"/>
              </w:rPr>
              <w:t xml:space="preserve"> работ в помещениях  – 0 баллов</w:t>
            </w:r>
            <w:r w:rsidRPr="00E84AE3">
              <w:rPr>
                <w:sz w:val="16"/>
                <w:szCs w:val="16"/>
              </w:rPr>
              <w:br/>
            </w:r>
            <w:proofErr w:type="spellStart"/>
            <w:r w:rsidRPr="00E84AE3">
              <w:rPr>
                <w:sz w:val="16"/>
                <w:szCs w:val="16"/>
              </w:rPr>
              <w:t>Vk</w:t>
            </w:r>
            <w:proofErr w:type="spellEnd"/>
            <w:r w:rsidRPr="00E84AE3">
              <w:rPr>
                <w:sz w:val="16"/>
                <w:szCs w:val="16"/>
              </w:rPr>
              <w:t xml:space="preserve"> - значимость критерия</w:t>
            </w:r>
          </w:p>
        </w:tc>
      </w:tr>
      <w:tr w:rsidR="00E84AE3" w:rsidRPr="00E84AE3" w:rsidTr="008274F0">
        <w:trPr>
          <w:trHeight w:val="2835"/>
        </w:trPr>
        <w:tc>
          <w:tcPr>
            <w:tcW w:w="0" w:type="auto"/>
            <w:gridSpan w:val="5"/>
            <w:vMerge w:val="restart"/>
            <w:tcBorders>
              <w:top w:val="nil"/>
              <w:left w:val="nil"/>
              <w:bottom w:val="nil"/>
              <w:right w:val="nil"/>
            </w:tcBorders>
            <w:shd w:val="clear" w:color="000000" w:fill="FFFFFF"/>
            <w:hideMark/>
          </w:tcPr>
          <w:p w:rsidR="008274F0" w:rsidRDefault="008274F0" w:rsidP="00E84AE3">
            <w:pPr>
              <w:ind w:firstLine="0"/>
              <w:jc w:val="left"/>
            </w:pPr>
          </w:p>
          <w:p w:rsidR="00E84AE3" w:rsidRPr="00E84AE3" w:rsidRDefault="00E84AE3" w:rsidP="00E84AE3">
            <w:pPr>
              <w:ind w:firstLine="0"/>
              <w:jc w:val="left"/>
            </w:pPr>
            <w:r w:rsidRPr="00E84AE3">
              <w:t>Оценка заявок осуществляется в следующем порядке</w:t>
            </w:r>
            <w:r w:rsidRPr="00E84AE3">
              <w:br/>
              <w:t xml:space="preserve">a.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 </w:t>
            </w:r>
            <w:r w:rsidRPr="00E84AE3">
              <w:br/>
              <w:t xml:space="preserve">b. Рейтинг заявки по каждому критерию представляет собой оценку в баллах, получаемую по результатам оценки по критериям. Дробное </w:t>
            </w:r>
            <w:r w:rsidR="004778D3" w:rsidRPr="00E84AE3">
              <w:t>значение рейтинга</w:t>
            </w:r>
            <w:r w:rsidRPr="00E84AE3">
              <w:t xml:space="preserve"> округляется до двух десятичных знаков после запятой по математическим правилам округления. При этом для расчетов </w:t>
            </w:r>
            <w:r w:rsidR="004778D3" w:rsidRPr="00E84AE3">
              <w:t>рейтингов применяется</w:t>
            </w:r>
            <w:r w:rsidRPr="00E84AE3">
              <w:t xml:space="preserve"> коэффициент значимости, равный значению соответствующего критерия в процентах, деленному на 100. </w:t>
            </w:r>
            <w:r w:rsidRPr="00E84AE3">
              <w:br/>
              <w:t>c.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r w:rsidRPr="00E84AE3">
              <w:b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tc>
      </w:tr>
      <w:tr w:rsidR="00E84AE3" w:rsidRPr="00E84AE3" w:rsidTr="008274F0">
        <w:trPr>
          <w:trHeight w:val="750"/>
        </w:trPr>
        <w:tc>
          <w:tcPr>
            <w:tcW w:w="0" w:type="auto"/>
            <w:gridSpan w:val="5"/>
            <w:vMerge/>
            <w:tcBorders>
              <w:top w:val="nil"/>
              <w:left w:val="nil"/>
              <w:bottom w:val="nil"/>
              <w:right w:val="nil"/>
            </w:tcBorders>
            <w:vAlign w:val="center"/>
            <w:hideMark/>
          </w:tcPr>
          <w:p w:rsidR="00E84AE3" w:rsidRPr="00E84AE3" w:rsidRDefault="00E84AE3" w:rsidP="00E84AE3">
            <w:pPr>
              <w:ind w:firstLine="0"/>
              <w:jc w:val="left"/>
            </w:pPr>
          </w:p>
        </w:tc>
      </w:tr>
    </w:tbl>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bookmarkEnd w:id="13"/>
    <w:bookmarkEnd w:id="14"/>
    <w:bookmarkEnd w:id="15"/>
    <w:bookmarkEnd w:id="16"/>
    <w:bookmarkEnd w:id="17"/>
    <w:bookmarkEnd w:id="18"/>
    <w:bookmarkEnd w:id="19"/>
    <w:bookmarkEnd w:id="20"/>
    <w:bookmarkEnd w:id="21"/>
    <w:bookmarkEnd w:id="22"/>
    <w:bookmarkEnd w:id="23"/>
    <w:bookmarkEnd w:id="24"/>
    <w:bookmarkEnd w:id="25"/>
    <w:p w:rsidR="00E84AE3" w:rsidRDefault="00E84AE3" w:rsidP="00C154AF">
      <w:pPr>
        <w:spacing w:line="276" w:lineRule="auto"/>
        <w:ind w:firstLine="0"/>
        <w:rPr>
          <w:sz w:val="22"/>
          <w:szCs w:val="22"/>
        </w:rPr>
      </w:pPr>
    </w:p>
    <w:sectPr w:rsidR="00E84AE3" w:rsidSect="00F00374">
      <w:footerReference w:type="default" r:id="rId21"/>
      <w:footerReference w:type="first" r:id="rId22"/>
      <w:pgSz w:w="11906" w:h="16838"/>
      <w:pgMar w:top="709" w:right="707"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9D1" w:rsidRDefault="004459D1" w:rsidP="005F3484">
      <w:r>
        <w:separator/>
      </w:r>
    </w:p>
  </w:endnote>
  <w:endnote w:type="continuationSeparator" w:id="0">
    <w:p w:rsidR="004459D1" w:rsidRDefault="004459D1" w:rsidP="005F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50F" w:rsidRPr="004A4496" w:rsidRDefault="00C1750F" w:rsidP="00C1750F">
    <w:pPr>
      <w:pStyle w:val="aff2"/>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009EB">
      <w:rPr>
        <w:noProof/>
        <w:sz w:val="17"/>
        <w:szCs w:val="17"/>
      </w:rPr>
      <w:t>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009EB">
      <w:rPr>
        <w:noProof/>
        <w:sz w:val="17"/>
        <w:szCs w:val="17"/>
      </w:rPr>
      <w:t>14</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50F" w:rsidRPr="004A4496" w:rsidRDefault="00C1750F" w:rsidP="00C1750F">
    <w:pPr>
      <w:pStyle w:val="aff2"/>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41329">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41329">
      <w:rPr>
        <w:noProof/>
        <w:sz w:val="17"/>
        <w:szCs w:val="17"/>
      </w:rPr>
      <w:t>17</w:t>
    </w:r>
    <w:r w:rsidRPr="004A4496">
      <w:rPr>
        <w:sz w:val="17"/>
        <w:szCs w:val="17"/>
      </w:rPr>
      <w:fldChar w:fldCharType="end"/>
    </w:r>
    <w:bookmarkStart w:id="26" w:name="_Hlt447028322"/>
    <w:bookmarkStart w:id="27" w:name="_Toc517582288"/>
    <w:bookmarkStart w:id="28" w:name="_Toc517582612"/>
    <w:bookmarkEnd w:id="26"/>
    <w:bookmarkEnd w:id="27"/>
    <w:bookmarkEnd w:id="28"/>
  </w:p>
  <w:p w:rsidR="00C1750F" w:rsidRDefault="00C1750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9D1" w:rsidRDefault="004459D1" w:rsidP="005F3484">
      <w:r>
        <w:separator/>
      </w:r>
    </w:p>
  </w:footnote>
  <w:footnote w:type="continuationSeparator" w:id="0">
    <w:p w:rsidR="004459D1" w:rsidRDefault="004459D1" w:rsidP="005F3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C2E2680"/>
    <w:lvl w:ilvl="0">
      <w:start w:val="1"/>
      <w:numFmt w:val="decimal"/>
      <w:pStyle w:val="a"/>
      <w:lvlText w:val="%1."/>
      <w:lvlJc w:val="left"/>
      <w:pPr>
        <w:tabs>
          <w:tab w:val="num" w:pos="360"/>
        </w:tabs>
        <w:ind w:left="360" w:hanging="360"/>
      </w:pPr>
    </w:lvl>
  </w:abstractNum>
  <w:abstractNum w:abstractNumId="1"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 w15:restartNumberingAfterBreak="0">
    <w:nsid w:val="0B0B54A9"/>
    <w:multiLevelType w:val="multilevel"/>
    <w:tmpl w:val="87EAAB24"/>
    <w:lvl w:ilvl="0">
      <w:start w:val="1"/>
      <w:numFmt w:val="decimal"/>
      <w:lvlText w:val="%1."/>
      <w:lvlJc w:val="left"/>
      <w:pPr>
        <w:ind w:left="1077" w:hanging="360"/>
      </w:pPr>
    </w:lvl>
    <w:lvl w:ilvl="1">
      <w:start w:val="1"/>
      <w:numFmt w:val="decimal"/>
      <w:isLgl/>
      <w:lvlText w:val="%1.%2."/>
      <w:lvlJc w:val="left"/>
      <w:pPr>
        <w:ind w:left="143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517" w:hanging="72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597" w:hanging="1080"/>
      </w:pPr>
      <w:rPr>
        <w:rFonts w:hint="default"/>
      </w:rPr>
    </w:lvl>
    <w:lvl w:ilvl="6">
      <w:start w:val="1"/>
      <w:numFmt w:val="decimal"/>
      <w:isLgl/>
      <w:lvlText w:val="%1.%2.%3.%4.%5.%6.%7."/>
      <w:lvlJc w:val="left"/>
      <w:pPr>
        <w:ind w:left="3957" w:hanging="1080"/>
      </w:pPr>
      <w:rPr>
        <w:rFonts w:hint="default"/>
      </w:rPr>
    </w:lvl>
    <w:lvl w:ilvl="7">
      <w:start w:val="1"/>
      <w:numFmt w:val="decimal"/>
      <w:isLgl/>
      <w:lvlText w:val="%1.%2.%3.%4.%5.%6.%7.%8."/>
      <w:lvlJc w:val="left"/>
      <w:pPr>
        <w:ind w:left="4677" w:hanging="1440"/>
      </w:pPr>
      <w:rPr>
        <w:rFonts w:hint="default"/>
      </w:rPr>
    </w:lvl>
    <w:lvl w:ilvl="8">
      <w:start w:val="1"/>
      <w:numFmt w:val="decimal"/>
      <w:isLgl/>
      <w:lvlText w:val="%1.%2.%3.%4.%5.%6.%7.%8.%9."/>
      <w:lvlJc w:val="left"/>
      <w:pPr>
        <w:ind w:left="5037" w:hanging="1440"/>
      </w:pPr>
      <w:rPr>
        <w:rFonts w:hint="default"/>
      </w:rPr>
    </w:lvl>
  </w:abstractNum>
  <w:abstractNum w:abstractNumId="3" w15:restartNumberingAfterBreak="0">
    <w:nsid w:val="16AA3A2E"/>
    <w:multiLevelType w:val="multilevel"/>
    <w:tmpl w:val="828EFCFC"/>
    <w:lvl w:ilvl="0">
      <w:start w:val="1"/>
      <w:numFmt w:val="decimal"/>
      <w:lvlText w:val="%1."/>
      <w:lvlJc w:val="left"/>
      <w:pPr>
        <w:tabs>
          <w:tab w:val="num" w:pos="612"/>
        </w:tabs>
        <w:ind w:left="612" w:hanging="360"/>
      </w:pPr>
    </w:lvl>
    <w:lvl w:ilvl="1">
      <w:start w:val="1"/>
      <w:numFmt w:val="decimal"/>
      <w:pStyle w:val="2"/>
      <w:isLgl/>
      <w:lvlText w:val="%1.%2."/>
      <w:lvlJc w:val="left"/>
      <w:pPr>
        <w:tabs>
          <w:tab w:val="num" w:pos="1146"/>
        </w:tabs>
        <w:ind w:left="1146" w:hanging="720"/>
      </w:pPr>
      <w:rPr>
        <w:b/>
        <w:sz w:val="28"/>
        <w:szCs w:val="28"/>
      </w:rPr>
    </w:lvl>
    <w:lvl w:ilvl="2">
      <w:start w:val="1"/>
      <w:numFmt w:val="decimal"/>
      <w:pStyle w:val="a0"/>
      <w:isLgl/>
      <w:lvlText w:val="%1.%2.%3."/>
      <w:lvlJc w:val="left"/>
      <w:pPr>
        <w:tabs>
          <w:tab w:val="num" w:pos="1430"/>
        </w:tabs>
        <w:ind w:left="1430" w:hanging="720"/>
      </w:pPr>
      <w:rPr>
        <w:b w:val="0"/>
        <w:color w:val="auto"/>
        <w:lang w:val="ru-RU"/>
      </w:rPr>
    </w:lvl>
    <w:lvl w:ilvl="3">
      <w:start w:val="1"/>
      <w:numFmt w:val="decimal"/>
      <w:pStyle w:val="a1"/>
      <w:isLgl/>
      <w:lvlText w:val="%1.%2.%3.%4."/>
      <w:lvlJc w:val="left"/>
      <w:pPr>
        <w:tabs>
          <w:tab w:val="num" w:pos="1648"/>
        </w:tabs>
        <w:ind w:left="1648" w:hanging="1080"/>
      </w:pPr>
    </w:lvl>
    <w:lvl w:ilvl="4">
      <w:start w:val="1"/>
      <w:numFmt w:val="decimal"/>
      <w:isLgl/>
      <w:lvlText w:val="%1.%2.%3.%4.%5."/>
      <w:lvlJc w:val="left"/>
      <w:pPr>
        <w:tabs>
          <w:tab w:val="num" w:pos="1332"/>
        </w:tabs>
        <w:ind w:left="1332" w:hanging="1080"/>
      </w:pPr>
    </w:lvl>
    <w:lvl w:ilvl="5">
      <w:start w:val="1"/>
      <w:numFmt w:val="decimal"/>
      <w:isLgl/>
      <w:lvlText w:val="%1.%2.%3.%4.%5.%6."/>
      <w:lvlJc w:val="left"/>
      <w:pPr>
        <w:tabs>
          <w:tab w:val="num" w:pos="1692"/>
        </w:tabs>
        <w:ind w:left="1692" w:hanging="1440"/>
      </w:pPr>
    </w:lvl>
    <w:lvl w:ilvl="6">
      <w:start w:val="1"/>
      <w:numFmt w:val="decimal"/>
      <w:isLgl/>
      <w:lvlText w:val="%1.%2.%3.%4.%5.%6.%7."/>
      <w:lvlJc w:val="left"/>
      <w:pPr>
        <w:tabs>
          <w:tab w:val="num" w:pos="2052"/>
        </w:tabs>
        <w:ind w:left="2052" w:hanging="1800"/>
      </w:pPr>
    </w:lvl>
    <w:lvl w:ilvl="7">
      <w:start w:val="1"/>
      <w:numFmt w:val="decimal"/>
      <w:isLgl/>
      <w:lvlText w:val="%1.%2.%3.%4.%5.%6.%7.%8."/>
      <w:lvlJc w:val="left"/>
      <w:pPr>
        <w:tabs>
          <w:tab w:val="num" w:pos="2052"/>
        </w:tabs>
        <w:ind w:left="2052" w:hanging="1800"/>
      </w:pPr>
    </w:lvl>
    <w:lvl w:ilvl="8">
      <w:start w:val="1"/>
      <w:numFmt w:val="decimal"/>
      <w:isLgl/>
      <w:lvlText w:val="%1.%2.%3.%4.%5.%6.%7.%8.%9."/>
      <w:lvlJc w:val="left"/>
      <w:pPr>
        <w:tabs>
          <w:tab w:val="num" w:pos="2412"/>
        </w:tabs>
        <w:ind w:left="2412" w:hanging="2160"/>
      </w:pPr>
    </w:lvl>
  </w:abstractNum>
  <w:abstractNum w:abstractNumId="4" w15:restartNumberingAfterBreak="0">
    <w:nsid w:val="2E87339B"/>
    <w:multiLevelType w:val="multilevel"/>
    <w:tmpl w:val="E1400B18"/>
    <w:lvl w:ilvl="0">
      <w:start w:val="1"/>
      <w:numFmt w:val="decimal"/>
      <w:pStyle w:val="a2"/>
      <w:lvlText w:val="%1."/>
      <w:lvlJc w:val="left"/>
      <w:pPr>
        <w:ind w:left="360"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2F3D0572"/>
    <w:multiLevelType w:val="hybridMultilevel"/>
    <w:tmpl w:val="1D247066"/>
    <w:lvl w:ilvl="0" w:tplc="FD6A69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0252AF5"/>
    <w:multiLevelType w:val="multilevel"/>
    <w:tmpl w:val="488484BC"/>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5F466A"/>
    <w:multiLevelType w:val="hybridMultilevel"/>
    <w:tmpl w:val="24E6CE5A"/>
    <w:lvl w:ilvl="0" w:tplc="04190017">
      <w:start w:val="1"/>
      <w:numFmt w:val="lowerLetter"/>
      <w:pStyle w:val="3"/>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8" w15:restartNumberingAfterBreak="0">
    <w:nsid w:val="44AB1ED0"/>
    <w:multiLevelType w:val="multilevel"/>
    <w:tmpl w:val="A60247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5923887"/>
    <w:multiLevelType w:val="multilevel"/>
    <w:tmpl w:val="87EAAB24"/>
    <w:lvl w:ilvl="0">
      <w:start w:val="1"/>
      <w:numFmt w:val="decimal"/>
      <w:lvlText w:val="%1."/>
      <w:lvlJc w:val="left"/>
      <w:pPr>
        <w:ind w:left="1077" w:hanging="360"/>
      </w:pPr>
    </w:lvl>
    <w:lvl w:ilvl="1">
      <w:start w:val="1"/>
      <w:numFmt w:val="decimal"/>
      <w:isLgl/>
      <w:lvlText w:val="%1.%2."/>
      <w:lvlJc w:val="left"/>
      <w:pPr>
        <w:ind w:left="143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517" w:hanging="72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597" w:hanging="1080"/>
      </w:pPr>
      <w:rPr>
        <w:rFonts w:hint="default"/>
      </w:rPr>
    </w:lvl>
    <w:lvl w:ilvl="6">
      <w:start w:val="1"/>
      <w:numFmt w:val="decimal"/>
      <w:isLgl/>
      <w:lvlText w:val="%1.%2.%3.%4.%5.%6.%7."/>
      <w:lvlJc w:val="left"/>
      <w:pPr>
        <w:ind w:left="3957" w:hanging="1080"/>
      </w:pPr>
      <w:rPr>
        <w:rFonts w:hint="default"/>
      </w:rPr>
    </w:lvl>
    <w:lvl w:ilvl="7">
      <w:start w:val="1"/>
      <w:numFmt w:val="decimal"/>
      <w:isLgl/>
      <w:lvlText w:val="%1.%2.%3.%4.%5.%6.%7.%8."/>
      <w:lvlJc w:val="left"/>
      <w:pPr>
        <w:ind w:left="4677" w:hanging="1440"/>
      </w:pPr>
      <w:rPr>
        <w:rFonts w:hint="default"/>
      </w:rPr>
    </w:lvl>
    <w:lvl w:ilvl="8">
      <w:start w:val="1"/>
      <w:numFmt w:val="decimal"/>
      <w:isLgl/>
      <w:lvlText w:val="%1.%2.%3.%4.%5.%6.%7.%8.%9."/>
      <w:lvlJc w:val="left"/>
      <w:pPr>
        <w:ind w:left="5037" w:hanging="1440"/>
      </w:pPr>
      <w:rPr>
        <w:rFonts w:hint="default"/>
      </w:rPr>
    </w:lvl>
  </w:abstractNum>
  <w:abstractNum w:abstractNumId="10" w15:restartNumberingAfterBreak="0">
    <w:nsid w:val="4BEC5D40"/>
    <w:multiLevelType w:val="hybridMultilevel"/>
    <w:tmpl w:val="E69A4B98"/>
    <w:lvl w:ilvl="0" w:tplc="E5F4588C">
      <w:start w:val="1"/>
      <w:numFmt w:val="decimal"/>
      <w:lvlText w:val="19.%1"/>
      <w:lvlJc w:val="left"/>
      <w:pPr>
        <w:ind w:left="7306" w:hanging="360"/>
      </w:pPr>
      <w:rPr>
        <w:rFonts w:hint="default"/>
      </w:rPr>
    </w:lvl>
    <w:lvl w:ilvl="1" w:tplc="04190019">
      <w:start w:val="1"/>
      <w:numFmt w:val="lowerLetter"/>
      <w:lvlText w:val="%2."/>
      <w:lvlJc w:val="left"/>
      <w:pPr>
        <w:ind w:left="7884" w:hanging="360"/>
      </w:pPr>
    </w:lvl>
    <w:lvl w:ilvl="2" w:tplc="0419001B" w:tentative="1">
      <w:start w:val="1"/>
      <w:numFmt w:val="lowerRoman"/>
      <w:lvlText w:val="%3."/>
      <w:lvlJc w:val="right"/>
      <w:pPr>
        <w:ind w:left="8604" w:hanging="180"/>
      </w:pPr>
    </w:lvl>
    <w:lvl w:ilvl="3" w:tplc="0419000F" w:tentative="1">
      <w:start w:val="1"/>
      <w:numFmt w:val="decimal"/>
      <w:lvlText w:val="%4."/>
      <w:lvlJc w:val="left"/>
      <w:pPr>
        <w:ind w:left="9324" w:hanging="360"/>
      </w:pPr>
    </w:lvl>
    <w:lvl w:ilvl="4" w:tplc="04190019" w:tentative="1">
      <w:start w:val="1"/>
      <w:numFmt w:val="lowerLetter"/>
      <w:lvlText w:val="%5."/>
      <w:lvlJc w:val="left"/>
      <w:pPr>
        <w:ind w:left="10044" w:hanging="360"/>
      </w:pPr>
    </w:lvl>
    <w:lvl w:ilvl="5" w:tplc="0419001B" w:tentative="1">
      <w:start w:val="1"/>
      <w:numFmt w:val="lowerRoman"/>
      <w:lvlText w:val="%6."/>
      <w:lvlJc w:val="right"/>
      <w:pPr>
        <w:ind w:left="10764" w:hanging="180"/>
      </w:pPr>
    </w:lvl>
    <w:lvl w:ilvl="6" w:tplc="0419000F" w:tentative="1">
      <w:start w:val="1"/>
      <w:numFmt w:val="decimal"/>
      <w:lvlText w:val="%7."/>
      <w:lvlJc w:val="left"/>
      <w:pPr>
        <w:ind w:left="11484" w:hanging="360"/>
      </w:pPr>
    </w:lvl>
    <w:lvl w:ilvl="7" w:tplc="04190019" w:tentative="1">
      <w:start w:val="1"/>
      <w:numFmt w:val="lowerLetter"/>
      <w:lvlText w:val="%8."/>
      <w:lvlJc w:val="left"/>
      <w:pPr>
        <w:ind w:left="12204" w:hanging="360"/>
      </w:pPr>
    </w:lvl>
    <w:lvl w:ilvl="8" w:tplc="0419001B" w:tentative="1">
      <w:start w:val="1"/>
      <w:numFmt w:val="lowerRoman"/>
      <w:lvlText w:val="%9."/>
      <w:lvlJc w:val="right"/>
      <w:pPr>
        <w:ind w:left="12924" w:hanging="180"/>
      </w:pPr>
    </w:lvl>
  </w:abstractNum>
  <w:abstractNum w:abstractNumId="11" w15:restartNumberingAfterBreak="0">
    <w:nsid w:val="526C2DE8"/>
    <w:multiLevelType w:val="multilevel"/>
    <w:tmpl w:val="C57A5496"/>
    <w:lvl w:ilvl="0">
      <w:start w:val="15"/>
      <w:numFmt w:val="decimal"/>
      <w:lvlText w:val="%1."/>
      <w:lvlJc w:val="left"/>
      <w:pPr>
        <w:ind w:left="480" w:hanging="480"/>
      </w:pPr>
      <w:rPr>
        <w:rFonts w:hint="default"/>
      </w:rPr>
    </w:lvl>
    <w:lvl w:ilvl="1">
      <w:start w:val="2"/>
      <w:numFmt w:val="decimal"/>
      <w:lvlText w:val="%1.%2."/>
      <w:lvlJc w:val="left"/>
      <w:pPr>
        <w:ind w:left="4307" w:hanging="480"/>
      </w:pPr>
      <w:rPr>
        <w:rFonts w:hint="default"/>
      </w:rPr>
    </w:lvl>
    <w:lvl w:ilvl="2">
      <w:start w:val="1"/>
      <w:numFmt w:val="decimal"/>
      <w:lvlText w:val="%1.%2.%3."/>
      <w:lvlJc w:val="left"/>
      <w:pPr>
        <w:ind w:left="8374" w:hanging="720"/>
      </w:pPr>
      <w:rPr>
        <w:rFonts w:hint="default"/>
      </w:rPr>
    </w:lvl>
    <w:lvl w:ilvl="3">
      <w:start w:val="1"/>
      <w:numFmt w:val="decimal"/>
      <w:lvlText w:val="%1.%2.%3.%4."/>
      <w:lvlJc w:val="left"/>
      <w:pPr>
        <w:ind w:left="12201" w:hanging="720"/>
      </w:pPr>
      <w:rPr>
        <w:rFonts w:hint="default"/>
      </w:rPr>
    </w:lvl>
    <w:lvl w:ilvl="4">
      <w:start w:val="1"/>
      <w:numFmt w:val="decimal"/>
      <w:lvlText w:val="%1.%2.%3.%4.%5."/>
      <w:lvlJc w:val="left"/>
      <w:pPr>
        <w:ind w:left="16388" w:hanging="1080"/>
      </w:pPr>
      <w:rPr>
        <w:rFonts w:hint="default"/>
      </w:rPr>
    </w:lvl>
    <w:lvl w:ilvl="5">
      <w:start w:val="1"/>
      <w:numFmt w:val="decimal"/>
      <w:lvlText w:val="%1.%2.%3.%4.%5.%6."/>
      <w:lvlJc w:val="left"/>
      <w:pPr>
        <w:ind w:left="20215" w:hanging="1080"/>
      </w:pPr>
      <w:rPr>
        <w:rFonts w:hint="default"/>
      </w:rPr>
    </w:lvl>
    <w:lvl w:ilvl="6">
      <w:start w:val="1"/>
      <w:numFmt w:val="decimal"/>
      <w:lvlText w:val="%1.%2.%3.%4.%5.%6.%7."/>
      <w:lvlJc w:val="left"/>
      <w:pPr>
        <w:ind w:left="24402" w:hanging="1440"/>
      </w:pPr>
      <w:rPr>
        <w:rFonts w:hint="default"/>
      </w:rPr>
    </w:lvl>
    <w:lvl w:ilvl="7">
      <w:start w:val="1"/>
      <w:numFmt w:val="decimal"/>
      <w:lvlText w:val="%1.%2.%3.%4.%5.%6.%7.%8."/>
      <w:lvlJc w:val="left"/>
      <w:pPr>
        <w:ind w:left="28229" w:hanging="1440"/>
      </w:pPr>
      <w:rPr>
        <w:rFonts w:hint="default"/>
      </w:rPr>
    </w:lvl>
    <w:lvl w:ilvl="8">
      <w:start w:val="1"/>
      <w:numFmt w:val="decimal"/>
      <w:lvlText w:val="%1.%2.%3.%4.%5.%6.%7.%8.%9."/>
      <w:lvlJc w:val="left"/>
      <w:pPr>
        <w:ind w:left="32416" w:hanging="1800"/>
      </w:pPr>
      <w:rPr>
        <w:rFonts w:hint="default"/>
      </w:rPr>
    </w:lvl>
  </w:abstractNum>
  <w:abstractNum w:abstractNumId="12" w15:restartNumberingAfterBreak="0">
    <w:nsid w:val="57EF40BC"/>
    <w:multiLevelType w:val="multilevel"/>
    <w:tmpl w:val="4E741D1C"/>
    <w:lvl w:ilvl="0">
      <w:start w:val="19"/>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0"/>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1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4547"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5" w15:restartNumberingAfterBreak="0">
    <w:nsid w:val="737051E4"/>
    <w:multiLevelType w:val="multilevel"/>
    <w:tmpl w:val="96ACD43A"/>
    <w:lvl w:ilvl="0">
      <w:start w:val="1"/>
      <w:numFmt w:val="decimal"/>
      <w:suff w:val="space"/>
      <w:lvlText w:val="%1."/>
      <w:lvlJc w:val="left"/>
      <w:pPr>
        <w:ind w:left="0" w:firstLine="0"/>
      </w:pPr>
      <w:rPr>
        <w:b/>
      </w:rPr>
    </w:lvl>
    <w:lvl w:ilvl="1">
      <w:start w:val="1"/>
      <w:numFmt w:val="decimal"/>
      <w:isLgl/>
      <w:suff w:val="space"/>
      <w:lvlText w:val="%1.%2."/>
      <w:lvlJc w:val="left"/>
      <w:pPr>
        <w:ind w:left="426" w:firstLine="0"/>
      </w:pPr>
      <w:rPr>
        <w:rFonts w:ascii="Times New Roman" w:hAnsi="Times New Roman" w:cs="Times New Roman" w:hint="default"/>
        <w:b w:val="0"/>
        <w:sz w:val="20"/>
        <w:szCs w:val="20"/>
      </w:rPr>
    </w:lvl>
    <w:lvl w:ilvl="2">
      <w:start w:val="1"/>
      <w:numFmt w:val="decimal"/>
      <w:isLgl/>
      <w:suff w:val="space"/>
      <w:lvlText w:val="%1.%2.%3."/>
      <w:lvlJc w:val="right"/>
      <w:pPr>
        <w:ind w:left="0" w:firstLine="0"/>
      </w:pPr>
      <w:rPr>
        <w:b w:val="0"/>
        <w:i/>
        <w:sz w:val="18"/>
        <w:szCs w:val="18"/>
      </w:rPr>
    </w:lvl>
    <w:lvl w:ilvl="3">
      <w:start w:val="1"/>
      <w:numFmt w:val="decimal"/>
      <w:isLgl/>
      <w:suff w:val="space"/>
      <w:lvlText w:val="%1.%2.%3.%4."/>
      <w:lvlJc w:val="left"/>
      <w:pPr>
        <w:ind w:left="72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786A3F49"/>
    <w:multiLevelType w:val="multilevel"/>
    <w:tmpl w:val="E6C83592"/>
    <w:lvl w:ilvl="0">
      <w:start w:val="1"/>
      <w:numFmt w:val="upperRoman"/>
      <w:pStyle w:val="a3"/>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17" w15:restartNumberingAfterBreak="0">
    <w:nsid w:val="79190C29"/>
    <w:multiLevelType w:val="multilevel"/>
    <w:tmpl w:val="5190759C"/>
    <w:lvl w:ilvl="0">
      <w:start w:val="1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7"/>
  </w:num>
  <w:num w:numId="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17"/>
  </w:num>
  <w:num w:numId="8">
    <w:abstractNumId w:val="12"/>
  </w:num>
  <w:num w:numId="9">
    <w:abstractNumId w:val="6"/>
  </w:num>
  <w:num w:numId="10">
    <w:abstractNumId w:val="5"/>
  </w:num>
  <w:num w:numId="11">
    <w:abstractNumId w:val="9"/>
  </w:num>
  <w:num w:numId="12">
    <w:abstractNumId w:val="2"/>
  </w:num>
  <w:num w:numId="13">
    <w:abstractNumId w:val="8"/>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D65"/>
    <w:rsid w:val="000007B1"/>
    <w:rsid w:val="000019A4"/>
    <w:rsid w:val="00003CF8"/>
    <w:rsid w:val="00006407"/>
    <w:rsid w:val="00006848"/>
    <w:rsid w:val="00010A19"/>
    <w:rsid w:val="00011D14"/>
    <w:rsid w:val="00012B07"/>
    <w:rsid w:val="00012C36"/>
    <w:rsid w:val="000152CA"/>
    <w:rsid w:val="00015626"/>
    <w:rsid w:val="000205E1"/>
    <w:rsid w:val="0002276D"/>
    <w:rsid w:val="00023612"/>
    <w:rsid w:val="00023D72"/>
    <w:rsid w:val="000241BC"/>
    <w:rsid w:val="00024BDC"/>
    <w:rsid w:val="00026218"/>
    <w:rsid w:val="000268A1"/>
    <w:rsid w:val="000330EA"/>
    <w:rsid w:val="00033A32"/>
    <w:rsid w:val="00034B80"/>
    <w:rsid w:val="0003708B"/>
    <w:rsid w:val="000370F1"/>
    <w:rsid w:val="000407A0"/>
    <w:rsid w:val="00041E96"/>
    <w:rsid w:val="00043B6F"/>
    <w:rsid w:val="000444A9"/>
    <w:rsid w:val="000446F4"/>
    <w:rsid w:val="00044762"/>
    <w:rsid w:val="000462C1"/>
    <w:rsid w:val="0005050E"/>
    <w:rsid w:val="00051CC9"/>
    <w:rsid w:val="0005495B"/>
    <w:rsid w:val="00057023"/>
    <w:rsid w:val="00060376"/>
    <w:rsid w:val="00062780"/>
    <w:rsid w:val="000634C0"/>
    <w:rsid w:val="00065848"/>
    <w:rsid w:val="00067715"/>
    <w:rsid w:val="00070D63"/>
    <w:rsid w:val="00072034"/>
    <w:rsid w:val="000723FA"/>
    <w:rsid w:val="0007312A"/>
    <w:rsid w:val="00075446"/>
    <w:rsid w:val="00077316"/>
    <w:rsid w:val="00080AA6"/>
    <w:rsid w:val="0008294E"/>
    <w:rsid w:val="00082E5A"/>
    <w:rsid w:val="00085068"/>
    <w:rsid w:val="0008662D"/>
    <w:rsid w:val="000940CF"/>
    <w:rsid w:val="0009525D"/>
    <w:rsid w:val="0009584C"/>
    <w:rsid w:val="00095F2C"/>
    <w:rsid w:val="000A0A74"/>
    <w:rsid w:val="000A29F4"/>
    <w:rsid w:val="000A4A00"/>
    <w:rsid w:val="000A5F30"/>
    <w:rsid w:val="000A6285"/>
    <w:rsid w:val="000A6402"/>
    <w:rsid w:val="000A7078"/>
    <w:rsid w:val="000A7DB2"/>
    <w:rsid w:val="000B03FE"/>
    <w:rsid w:val="000B06DA"/>
    <w:rsid w:val="000B0CF5"/>
    <w:rsid w:val="000B0D68"/>
    <w:rsid w:val="000B3E0D"/>
    <w:rsid w:val="000B3F0F"/>
    <w:rsid w:val="000B453B"/>
    <w:rsid w:val="000B4591"/>
    <w:rsid w:val="000B4AB3"/>
    <w:rsid w:val="000B4C06"/>
    <w:rsid w:val="000B559E"/>
    <w:rsid w:val="000B65E4"/>
    <w:rsid w:val="000B7FA0"/>
    <w:rsid w:val="000C0D1D"/>
    <w:rsid w:val="000C4FEA"/>
    <w:rsid w:val="000D1155"/>
    <w:rsid w:val="000D41BB"/>
    <w:rsid w:val="000D4718"/>
    <w:rsid w:val="000D50B3"/>
    <w:rsid w:val="000D5636"/>
    <w:rsid w:val="000D6151"/>
    <w:rsid w:val="000D73FD"/>
    <w:rsid w:val="000E14BA"/>
    <w:rsid w:val="000E170E"/>
    <w:rsid w:val="000E2340"/>
    <w:rsid w:val="000E2D1F"/>
    <w:rsid w:val="000E3DB3"/>
    <w:rsid w:val="000E3E55"/>
    <w:rsid w:val="000E7709"/>
    <w:rsid w:val="000F0F3B"/>
    <w:rsid w:val="000F1127"/>
    <w:rsid w:val="000F132D"/>
    <w:rsid w:val="000F532C"/>
    <w:rsid w:val="000F6A37"/>
    <w:rsid w:val="000F6CAA"/>
    <w:rsid w:val="000F7CCB"/>
    <w:rsid w:val="00100E24"/>
    <w:rsid w:val="00101775"/>
    <w:rsid w:val="00102C81"/>
    <w:rsid w:val="00104CAC"/>
    <w:rsid w:val="00104EA9"/>
    <w:rsid w:val="00106EB9"/>
    <w:rsid w:val="00106EF5"/>
    <w:rsid w:val="001071F2"/>
    <w:rsid w:val="0011033D"/>
    <w:rsid w:val="001110E3"/>
    <w:rsid w:val="001122C3"/>
    <w:rsid w:val="00114589"/>
    <w:rsid w:val="0011615F"/>
    <w:rsid w:val="001173DC"/>
    <w:rsid w:val="00120BE4"/>
    <w:rsid w:val="001233EF"/>
    <w:rsid w:val="00123784"/>
    <w:rsid w:val="00124510"/>
    <w:rsid w:val="0012536E"/>
    <w:rsid w:val="00126012"/>
    <w:rsid w:val="001266D4"/>
    <w:rsid w:val="0013451A"/>
    <w:rsid w:val="00134BF5"/>
    <w:rsid w:val="00136238"/>
    <w:rsid w:val="0014003F"/>
    <w:rsid w:val="0014023C"/>
    <w:rsid w:val="001406D9"/>
    <w:rsid w:val="00141477"/>
    <w:rsid w:val="001418A1"/>
    <w:rsid w:val="001421DF"/>
    <w:rsid w:val="00142EC1"/>
    <w:rsid w:val="00147089"/>
    <w:rsid w:val="0015031F"/>
    <w:rsid w:val="001504D3"/>
    <w:rsid w:val="00150AB3"/>
    <w:rsid w:val="00151CF3"/>
    <w:rsid w:val="001529DE"/>
    <w:rsid w:val="00156934"/>
    <w:rsid w:val="00156D2B"/>
    <w:rsid w:val="0016028E"/>
    <w:rsid w:val="001614B1"/>
    <w:rsid w:val="00163C68"/>
    <w:rsid w:val="0016498F"/>
    <w:rsid w:val="00164D25"/>
    <w:rsid w:val="001654BC"/>
    <w:rsid w:val="0016736B"/>
    <w:rsid w:val="0017192B"/>
    <w:rsid w:val="0017227C"/>
    <w:rsid w:val="0017428D"/>
    <w:rsid w:val="001751A6"/>
    <w:rsid w:val="00181B50"/>
    <w:rsid w:val="00183E38"/>
    <w:rsid w:val="00184FDD"/>
    <w:rsid w:val="001856F0"/>
    <w:rsid w:val="00185DCD"/>
    <w:rsid w:val="001A0877"/>
    <w:rsid w:val="001A0CA4"/>
    <w:rsid w:val="001A0FE1"/>
    <w:rsid w:val="001A3492"/>
    <w:rsid w:val="001A3BE2"/>
    <w:rsid w:val="001A5A8A"/>
    <w:rsid w:val="001A64F8"/>
    <w:rsid w:val="001A6B75"/>
    <w:rsid w:val="001B0094"/>
    <w:rsid w:val="001B1383"/>
    <w:rsid w:val="001B4565"/>
    <w:rsid w:val="001B487E"/>
    <w:rsid w:val="001C0F84"/>
    <w:rsid w:val="001C179A"/>
    <w:rsid w:val="001C27A2"/>
    <w:rsid w:val="001C2C75"/>
    <w:rsid w:val="001C755C"/>
    <w:rsid w:val="001D13A9"/>
    <w:rsid w:val="001D4232"/>
    <w:rsid w:val="001D465F"/>
    <w:rsid w:val="001D5937"/>
    <w:rsid w:val="001D6437"/>
    <w:rsid w:val="001D6A32"/>
    <w:rsid w:val="001E0066"/>
    <w:rsid w:val="001E4A23"/>
    <w:rsid w:val="001E4C89"/>
    <w:rsid w:val="001E6417"/>
    <w:rsid w:val="001E6BD5"/>
    <w:rsid w:val="001E7054"/>
    <w:rsid w:val="001E7FDB"/>
    <w:rsid w:val="001F090C"/>
    <w:rsid w:val="001F196F"/>
    <w:rsid w:val="001F682C"/>
    <w:rsid w:val="002064AB"/>
    <w:rsid w:val="0021087F"/>
    <w:rsid w:val="00213941"/>
    <w:rsid w:val="0021499D"/>
    <w:rsid w:val="00217E75"/>
    <w:rsid w:val="002328E4"/>
    <w:rsid w:val="00234294"/>
    <w:rsid w:val="00234ED6"/>
    <w:rsid w:val="0024088C"/>
    <w:rsid w:val="00243596"/>
    <w:rsid w:val="00246D0F"/>
    <w:rsid w:val="00247037"/>
    <w:rsid w:val="00250130"/>
    <w:rsid w:val="00251289"/>
    <w:rsid w:val="002512E8"/>
    <w:rsid w:val="00251304"/>
    <w:rsid w:val="00253B6F"/>
    <w:rsid w:val="0025469F"/>
    <w:rsid w:val="00254ACC"/>
    <w:rsid w:val="00257F1B"/>
    <w:rsid w:val="0026054A"/>
    <w:rsid w:val="00265A84"/>
    <w:rsid w:val="00266F09"/>
    <w:rsid w:val="002673A8"/>
    <w:rsid w:val="002708A6"/>
    <w:rsid w:val="0027108C"/>
    <w:rsid w:val="00274BF0"/>
    <w:rsid w:val="0027548C"/>
    <w:rsid w:val="00275929"/>
    <w:rsid w:val="00276E07"/>
    <w:rsid w:val="00276E7D"/>
    <w:rsid w:val="00277C04"/>
    <w:rsid w:val="00284C29"/>
    <w:rsid w:val="002874BF"/>
    <w:rsid w:val="002878F9"/>
    <w:rsid w:val="002911ED"/>
    <w:rsid w:val="00294E00"/>
    <w:rsid w:val="002978B6"/>
    <w:rsid w:val="002A23DC"/>
    <w:rsid w:val="002A2A5A"/>
    <w:rsid w:val="002A4F3A"/>
    <w:rsid w:val="002A7775"/>
    <w:rsid w:val="002A7F7F"/>
    <w:rsid w:val="002B0C72"/>
    <w:rsid w:val="002B3080"/>
    <w:rsid w:val="002B3D93"/>
    <w:rsid w:val="002B532B"/>
    <w:rsid w:val="002C1266"/>
    <w:rsid w:val="002C1EE5"/>
    <w:rsid w:val="002C33A0"/>
    <w:rsid w:val="002C7099"/>
    <w:rsid w:val="002C7ED0"/>
    <w:rsid w:val="002D2FC0"/>
    <w:rsid w:val="002E0100"/>
    <w:rsid w:val="002E3431"/>
    <w:rsid w:val="002E4034"/>
    <w:rsid w:val="002E65CF"/>
    <w:rsid w:val="002E7951"/>
    <w:rsid w:val="002F3BBE"/>
    <w:rsid w:val="002F404C"/>
    <w:rsid w:val="00303B30"/>
    <w:rsid w:val="00304304"/>
    <w:rsid w:val="0030482D"/>
    <w:rsid w:val="003065A5"/>
    <w:rsid w:val="0032391D"/>
    <w:rsid w:val="00327B67"/>
    <w:rsid w:val="00331556"/>
    <w:rsid w:val="00331A85"/>
    <w:rsid w:val="00332B44"/>
    <w:rsid w:val="0033375C"/>
    <w:rsid w:val="00333C7C"/>
    <w:rsid w:val="003344FC"/>
    <w:rsid w:val="00341329"/>
    <w:rsid w:val="003434F1"/>
    <w:rsid w:val="003453CA"/>
    <w:rsid w:val="00346D0E"/>
    <w:rsid w:val="00350892"/>
    <w:rsid w:val="00352D9D"/>
    <w:rsid w:val="00353270"/>
    <w:rsid w:val="00354510"/>
    <w:rsid w:val="003546A8"/>
    <w:rsid w:val="00361120"/>
    <w:rsid w:val="00364B2E"/>
    <w:rsid w:val="00366E3D"/>
    <w:rsid w:val="00367B87"/>
    <w:rsid w:val="003735ED"/>
    <w:rsid w:val="0037561C"/>
    <w:rsid w:val="00376DFC"/>
    <w:rsid w:val="003847CC"/>
    <w:rsid w:val="00393ED8"/>
    <w:rsid w:val="00395978"/>
    <w:rsid w:val="00395A02"/>
    <w:rsid w:val="00396CF3"/>
    <w:rsid w:val="003A2300"/>
    <w:rsid w:val="003A6CA8"/>
    <w:rsid w:val="003B135B"/>
    <w:rsid w:val="003B43B3"/>
    <w:rsid w:val="003B6000"/>
    <w:rsid w:val="003B60F2"/>
    <w:rsid w:val="003B724C"/>
    <w:rsid w:val="003B7782"/>
    <w:rsid w:val="003D0790"/>
    <w:rsid w:val="003D27E7"/>
    <w:rsid w:val="003D382F"/>
    <w:rsid w:val="003D40C5"/>
    <w:rsid w:val="003D42FD"/>
    <w:rsid w:val="003D4B70"/>
    <w:rsid w:val="003D5EC9"/>
    <w:rsid w:val="003D66C7"/>
    <w:rsid w:val="003D7F11"/>
    <w:rsid w:val="003E021E"/>
    <w:rsid w:val="003E0745"/>
    <w:rsid w:val="003E1E32"/>
    <w:rsid w:val="003E3E96"/>
    <w:rsid w:val="003E4561"/>
    <w:rsid w:val="003E49D1"/>
    <w:rsid w:val="003E6151"/>
    <w:rsid w:val="003E7D97"/>
    <w:rsid w:val="003F0920"/>
    <w:rsid w:val="003F16BC"/>
    <w:rsid w:val="003F20EE"/>
    <w:rsid w:val="003F2FAF"/>
    <w:rsid w:val="003F5CD9"/>
    <w:rsid w:val="003F612A"/>
    <w:rsid w:val="003F7DDE"/>
    <w:rsid w:val="003F7DE2"/>
    <w:rsid w:val="00404AB9"/>
    <w:rsid w:val="00405472"/>
    <w:rsid w:val="004055AF"/>
    <w:rsid w:val="00405831"/>
    <w:rsid w:val="00406AB1"/>
    <w:rsid w:val="00410C08"/>
    <w:rsid w:val="00412A74"/>
    <w:rsid w:val="00412CFD"/>
    <w:rsid w:val="00414A70"/>
    <w:rsid w:val="00415995"/>
    <w:rsid w:val="00415E75"/>
    <w:rsid w:val="004165B1"/>
    <w:rsid w:val="004168A4"/>
    <w:rsid w:val="00417232"/>
    <w:rsid w:val="00417BA0"/>
    <w:rsid w:val="0042047F"/>
    <w:rsid w:val="004213F9"/>
    <w:rsid w:val="00423233"/>
    <w:rsid w:val="004246BF"/>
    <w:rsid w:val="004250BC"/>
    <w:rsid w:val="004255DB"/>
    <w:rsid w:val="00426A8B"/>
    <w:rsid w:val="004275BA"/>
    <w:rsid w:val="0043111B"/>
    <w:rsid w:val="004333F2"/>
    <w:rsid w:val="00434606"/>
    <w:rsid w:val="00435DB5"/>
    <w:rsid w:val="00436533"/>
    <w:rsid w:val="00436B02"/>
    <w:rsid w:val="00437EA0"/>
    <w:rsid w:val="00437F6C"/>
    <w:rsid w:val="0044154E"/>
    <w:rsid w:val="004416AE"/>
    <w:rsid w:val="004422E3"/>
    <w:rsid w:val="00442CFB"/>
    <w:rsid w:val="00443100"/>
    <w:rsid w:val="004447D3"/>
    <w:rsid w:val="0044487B"/>
    <w:rsid w:val="004459D1"/>
    <w:rsid w:val="00450131"/>
    <w:rsid w:val="00451FF3"/>
    <w:rsid w:val="004524A1"/>
    <w:rsid w:val="00452A74"/>
    <w:rsid w:val="0045317D"/>
    <w:rsid w:val="00454E0A"/>
    <w:rsid w:val="0045655C"/>
    <w:rsid w:val="00463770"/>
    <w:rsid w:val="00464554"/>
    <w:rsid w:val="00467FEA"/>
    <w:rsid w:val="004710E1"/>
    <w:rsid w:val="004723F5"/>
    <w:rsid w:val="00472B87"/>
    <w:rsid w:val="00473523"/>
    <w:rsid w:val="004738BC"/>
    <w:rsid w:val="00475B14"/>
    <w:rsid w:val="00476544"/>
    <w:rsid w:val="004778D3"/>
    <w:rsid w:val="00477E37"/>
    <w:rsid w:val="004810DA"/>
    <w:rsid w:val="00481D55"/>
    <w:rsid w:val="00482CE5"/>
    <w:rsid w:val="004842E7"/>
    <w:rsid w:val="00485EB9"/>
    <w:rsid w:val="00496347"/>
    <w:rsid w:val="004A3169"/>
    <w:rsid w:val="004A40D5"/>
    <w:rsid w:val="004A4666"/>
    <w:rsid w:val="004A6F40"/>
    <w:rsid w:val="004B01B4"/>
    <w:rsid w:val="004B08BD"/>
    <w:rsid w:val="004B2D7F"/>
    <w:rsid w:val="004B3CD0"/>
    <w:rsid w:val="004B3E73"/>
    <w:rsid w:val="004B5824"/>
    <w:rsid w:val="004C1880"/>
    <w:rsid w:val="004C3A8D"/>
    <w:rsid w:val="004C5E14"/>
    <w:rsid w:val="004C7CB6"/>
    <w:rsid w:val="004D0B1C"/>
    <w:rsid w:val="004D7303"/>
    <w:rsid w:val="004E2F42"/>
    <w:rsid w:val="004E45A1"/>
    <w:rsid w:val="004E5251"/>
    <w:rsid w:val="004E71C2"/>
    <w:rsid w:val="004F22F5"/>
    <w:rsid w:val="004F4379"/>
    <w:rsid w:val="004F5BD4"/>
    <w:rsid w:val="00500C1C"/>
    <w:rsid w:val="00500C34"/>
    <w:rsid w:val="00501636"/>
    <w:rsid w:val="00501971"/>
    <w:rsid w:val="00504C39"/>
    <w:rsid w:val="005059C5"/>
    <w:rsid w:val="00513A3D"/>
    <w:rsid w:val="0051625E"/>
    <w:rsid w:val="005170D6"/>
    <w:rsid w:val="00520D8C"/>
    <w:rsid w:val="005218B1"/>
    <w:rsid w:val="0052232C"/>
    <w:rsid w:val="00523E45"/>
    <w:rsid w:val="005246DC"/>
    <w:rsid w:val="00524E94"/>
    <w:rsid w:val="00525942"/>
    <w:rsid w:val="005265D5"/>
    <w:rsid w:val="00526948"/>
    <w:rsid w:val="00531175"/>
    <w:rsid w:val="005337F6"/>
    <w:rsid w:val="00534881"/>
    <w:rsid w:val="0053498A"/>
    <w:rsid w:val="0053587A"/>
    <w:rsid w:val="005367E0"/>
    <w:rsid w:val="00537D80"/>
    <w:rsid w:val="00540BC7"/>
    <w:rsid w:val="0054101C"/>
    <w:rsid w:val="00545564"/>
    <w:rsid w:val="00545625"/>
    <w:rsid w:val="00545B91"/>
    <w:rsid w:val="00550762"/>
    <w:rsid w:val="00551B8B"/>
    <w:rsid w:val="0055603F"/>
    <w:rsid w:val="00556CF1"/>
    <w:rsid w:val="00557D63"/>
    <w:rsid w:val="005617CC"/>
    <w:rsid w:val="00563D97"/>
    <w:rsid w:val="00564CEE"/>
    <w:rsid w:val="005662BA"/>
    <w:rsid w:val="00571AE8"/>
    <w:rsid w:val="00572CFF"/>
    <w:rsid w:val="00572F24"/>
    <w:rsid w:val="00573B3F"/>
    <w:rsid w:val="00573BFE"/>
    <w:rsid w:val="00573E2F"/>
    <w:rsid w:val="00574005"/>
    <w:rsid w:val="0057595F"/>
    <w:rsid w:val="00576C15"/>
    <w:rsid w:val="00577882"/>
    <w:rsid w:val="00580ECC"/>
    <w:rsid w:val="00582987"/>
    <w:rsid w:val="0058361F"/>
    <w:rsid w:val="0058597B"/>
    <w:rsid w:val="0058796E"/>
    <w:rsid w:val="00590CD7"/>
    <w:rsid w:val="00591AA3"/>
    <w:rsid w:val="00593B8C"/>
    <w:rsid w:val="00594682"/>
    <w:rsid w:val="00596A2D"/>
    <w:rsid w:val="005A226C"/>
    <w:rsid w:val="005A2423"/>
    <w:rsid w:val="005A3BB4"/>
    <w:rsid w:val="005A4109"/>
    <w:rsid w:val="005A53EE"/>
    <w:rsid w:val="005A5769"/>
    <w:rsid w:val="005A5C53"/>
    <w:rsid w:val="005A65F0"/>
    <w:rsid w:val="005A668C"/>
    <w:rsid w:val="005A66C7"/>
    <w:rsid w:val="005A7D38"/>
    <w:rsid w:val="005B172B"/>
    <w:rsid w:val="005B2109"/>
    <w:rsid w:val="005B3767"/>
    <w:rsid w:val="005B4611"/>
    <w:rsid w:val="005B5CE3"/>
    <w:rsid w:val="005C111F"/>
    <w:rsid w:val="005C322F"/>
    <w:rsid w:val="005C72C4"/>
    <w:rsid w:val="005D03EB"/>
    <w:rsid w:val="005D1B67"/>
    <w:rsid w:val="005D37A5"/>
    <w:rsid w:val="005D38C6"/>
    <w:rsid w:val="005D45A5"/>
    <w:rsid w:val="005D614F"/>
    <w:rsid w:val="005D7BF2"/>
    <w:rsid w:val="005D7C31"/>
    <w:rsid w:val="005E09F5"/>
    <w:rsid w:val="005E26D5"/>
    <w:rsid w:val="005E2797"/>
    <w:rsid w:val="005E3817"/>
    <w:rsid w:val="005E49AC"/>
    <w:rsid w:val="005E55FE"/>
    <w:rsid w:val="005F065F"/>
    <w:rsid w:val="005F1201"/>
    <w:rsid w:val="005F1A10"/>
    <w:rsid w:val="005F267D"/>
    <w:rsid w:val="005F3484"/>
    <w:rsid w:val="005F6BD4"/>
    <w:rsid w:val="005F7A44"/>
    <w:rsid w:val="00603DA5"/>
    <w:rsid w:val="0060761B"/>
    <w:rsid w:val="006078A6"/>
    <w:rsid w:val="00612AAB"/>
    <w:rsid w:val="00616042"/>
    <w:rsid w:val="00617F18"/>
    <w:rsid w:val="00620BEC"/>
    <w:rsid w:val="00621B13"/>
    <w:rsid w:val="00621D69"/>
    <w:rsid w:val="006229E2"/>
    <w:rsid w:val="00624D20"/>
    <w:rsid w:val="006313B6"/>
    <w:rsid w:val="00631A17"/>
    <w:rsid w:val="00631B1A"/>
    <w:rsid w:val="00633178"/>
    <w:rsid w:val="0063652C"/>
    <w:rsid w:val="006402F0"/>
    <w:rsid w:val="00640A7E"/>
    <w:rsid w:val="00642F6B"/>
    <w:rsid w:val="0064326B"/>
    <w:rsid w:val="006477FB"/>
    <w:rsid w:val="00651E99"/>
    <w:rsid w:val="00663026"/>
    <w:rsid w:val="006634E0"/>
    <w:rsid w:val="00663C1A"/>
    <w:rsid w:val="00664115"/>
    <w:rsid w:val="006656B3"/>
    <w:rsid w:val="006809A6"/>
    <w:rsid w:val="00682780"/>
    <w:rsid w:val="006872CC"/>
    <w:rsid w:val="006875F2"/>
    <w:rsid w:val="0069053F"/>
    <w:rsid w:val="00691D15"/>
    <w:rsid w:val="006935A1"/>
    <w:rsid w:val="00694E99"/>
    <w:rsid w:val="006967DB"/>
    <w:rsid w:val="006A121A"/>
    <w:rsid w:val="006A16DB"/>
    <w:rsid w:val="006A309C"/>
    <w:rsid w:val="006A4FE0"/>
    <w:rsid w:val="006A7619"/>
    <w:rsid w:val="006B309B"/>
    <w:rsid w:val="006B428C"/>
    <w:rsid w:val="006B62AC"/>
    <w:rsid w:val="006B66DE"/>
    <w:rsid w:val="006B77B3"/>
    <w:rsid w:val="006C083B"/>
    <w:rsid w:val="006C5CCE"/>
    <w:rsid w:val="006C7A9F"/>
    <w:rsid w:val="006D2FDF"/>
    <w:rsid w:val="006D3EE5"/>
    <w:rsid w:val="006D7D9B"/>
    <w:rsid w:val="006E11DA"/>
    <w:rsid w:val="006E263E"/>
    <w:rsid w:val="006E4FD4"/>
    <w:rsid w:val="006E5DE5"/>
    <w:rsid w:val="006E5E4C"/>
    <w:rsid w:val="006E60A1"/>
    <w:rsid w:val="006F0106"/>
    <w:rsid w:val="006F1455"/>
    <w:rsid w:val="006F443B"/>
    <w:rsid w:val="006F7330"/>
    <w:rsid w:val="006F74D4"/>
    <w:rsid w:val="006F7EF5"/>
    <w:rsid w:val="007000A7"/>
    <w:rsid w:val="00704FAE"/>
    <w:rsid w:val="0070547A"/>
    <w:rsid w:val="007107AE"/>
    <w:rsid w:val="00710EF0"/>
    <w:rsid w:val="007138B5"/>
    <w:rsid w:val="0071723F"/>
    <w:rsid w:val="007179C7"/>
    <w:rsid w:val="00720391"/>
    <w:rsid w:val="00724707"/>
    <w:rsid w:val="00727056"/>
    <w:rsid w:val="007306A1"/>
    <w:rsid w:val="00730DA6"/>
    <w:rsid w:val="00731415"/>
    <w:rsid w:val="00731DF4"/>
    <w:rsid w:val="007336EA"/>
    <w:rsid w:val="00733A99"/>
    <w:rsid w:val="007340AC"/>
    <w:rsid w:val="00734D97"/>
    <w:rsid w:val="00740D06"/>
    <w:rsid w:val="00741115"/>
    <w:rsid w:val="00746421"/>
    <w:rsid w:val="007466F9"/>
    <w:rsid w:val="007477DF"/>
    <w:rsid w:val="00751D0F"/>
    <w:rsid w:val="00752134"/>
    <w:rsid w:val="00754017"/>
    <w:rsid w:val="00755143"/>
    <w:rsid w:val="00756C15"/>
    <w:rsid w:val="007614D5"/>
    <w:rsid w:val="0076343A"/>
    <w:rsid w:val="00763C4A"/>
    <w:rsid w:val="0076462A"/>
    <w:rsid w:val="00765FFF"/>
    <w:rsid w:val="0077466D"/>
    <w:rsid w:val="0077493F"/>
    <w:rsid w:val="00774976"/>
    <w:rsid w:val="00774D6F"/>
    <w:rsid w:val="00776762"/>
    <w:rsid w:val="007840C2"/>
    <w:rsid w:val="00784863"/>
    <w:rsid w:val="00785F8B"/>
    <w:rsid w:val="007948F5"/>
    <w:rsid w:val="00795822"/>
    <w:rsid w:val="00795D5E"/>
    <w:rsid w:val="00795FCB"/>
    <w:rsid w:val="00797A43"/>
    <w:rsid w:val="007A0656"/>
    <w:rsid w:val="007A226C"/>
    <w:rsid w:val="007A29B0"/>
    <w:rsid w:val="007A2B15"/>
    <w:rsid w:val="007A3664"/>
    <w:rsid w:val="007A36B8"/>
    <w:rsid w:val="007A53F4"/>
    <w:rsid w:val="007B1A35"/>
    <w:rsid w:val="007B2B19"/>
    <w:rsid w:val="007B6CE9"/>
    <w:rsid w:val="007C1888"/>
    <w:rsid w:val="007C2363"/>
    <w:rsid w:val="007C3FA8"/>
    <w:rsid w:val="007C4AA0"/>
    <w:rsid w:val="007C4AC5"/>
    <w:rsid w:val="007C521F"/>
    <w:rsid w:val="007C578D"/>
    <w:rsid w:val="007C5C80"/>
    <w:rsid w:val="007C7D92"/>
    <w:rsid w:val="007D72BB"/>
    <w:rsid w:val="007E01D8"/>
    <w:rsid w:val="007E04BB"/>
    <w:rsid w:val="007E1CE4"/>
    <w:rsid w:val="007E539A"/>
    <w:rsid w:val="007E61D6"/>
    <w:rsid w:val="007E73CF"/>
    <w:rsid w:val="007E7544"/>
    <w:rsid w:val="007F06B9"/>
    <w:rsid w:val="007F0E92"/>
    <w:rsid w:val="007F1800"/>
    <w:rsid w:val="007F1C88"/>
    <w:rsid w:val="007F42DA"/>
    <w:rsid w:val="008003B4"/>
    <w:rsid w:val="00802E7D"/>
    <w:rsid w:val="0080640D"/>
    <w:rsid w:val="008064C1"/>
    <w:rsid w:val="008076CA"/>
    <w:rsid w:val="00807ABE"/>
    <w:rsid w:val="00811410"/>
    <w:rsid w:val="00811540"/>
    <w:rsid w:val="00811E14"/>
    <w:rsid w:val="00812111"/>
    <w:rsid w:val="00812E62"/>
    <w:rsid w:val="00813E3C"/>
    <w:rsid w:val="00814857"/>
    <w:rsid w:val="00816177"/>
    <w:rsid w:val="008205EB"/>
    <w:rsid w:val="0082063D"/>
    <w:rsid w:val="00823531"/>
    <w:rsid w:val="00823674"/>
    <w:rsid w:val="008257D2"/>
    <w:rsid w:val="00825F27"/>
    <w:rsid w:val="008274F0"/>
    <w:rsid w:val="00830120"/>
    <w:rsid w:val="00834190"/>
    <w:rsid w:val="00834A35"/>
    <w:rsid w:val="008350EE"/>
    <w:rsid w:val="008356E3"/>
    <w:rsid w:val="008379F7"/>
    <w:rsid w:val="008427C0"/>
    <w:rsid w:val="00843EDA"/>
    <w:rsid w:val="00844F3F"/>
    <w:rsid w:val="00845BE5"/>
    <w:rsid w:val="008476BA"/>
    <w:rsid w:val="00847749"/>
    <w:rsid w:val="0085139E"/>
    <w:rsid w:val="008540D5"/>
    <w:rsid w:val="00855E6A"/>
    <w:rsid w:val="008570D0"/>
    <w:rsid w:val="0086335F"/>
    <w:rsid w:val="00865681"/>
    <w:rsid w:val="00865966"/>
    <w:rsid w:val="00870A82"/>
    <w:rsid w:val="00871E3E"/>
    <w:rsid w:val="00872536"/>
    <w:rsid w:val="008737C3"/>
    <w:rsid w:val="00875BDD"/>
    <w:rsid w:val="0088006B"/>
    <w:rsid w:val="00880A0C"/>
    <w:rsid w:val="008814B4"/>
    <w:rsid w:val="008817CA"/>
    <w:rsid w:val="00884A0A"/>
    <w:rsid w:val="00884BD7"/>
    <w:rsid w:val="008879CE"/>
    <w:rsid w:val="00890C93"/>
    <w:rsid w:val="008917CF"/>
    <w:rsid w:val="00892C9E"/>
    <w:rsid w:val="00892FE1"/>
    <w:rsid w:val="008936F0"/>
    <w:rsid w:val="00894FDF"/>
    <w:rsid w:val="00895DAE"/>
    <w:rsid w:val="00897C5B"/>
    <w:rsid w:val="008A29CA"/>
    <w:rsid w:val="008A3C76"/>
    <w:rsid w:val="008A66AA"/>
    <w:rsid w:val="008A7B7C"/>
    <w:rsid w:val="008B1F6C"/>
    <w:rsid w:val="008B35F1"/>
    <w:rsid w:val="008B522E"/>
    <w:rsid w:val="008B5D62"/>
    <w:rsid w:val="008B7D7F"/>
    <w:rsid w:val="008C2717"/>
    <w:rsid w:val="008C3C18"/>
    <w:rsid w:val="008C569B"/>
    <w:rsid w:val="008C5873"/>
    <w:rsid w:val="008C7995"/>
    <w:rsid w:val="008D1975"/>
    <w:rsid w:val="008D5277"/>
    <w:rsid w:val="008D61C8"/>
    <w:rsid w:val="008D79DA"/>
    <w:rsid w:val="008E0DE6"/>
    <w:rsid w:val="008E26A1"/>
    <w:rsid w:val="008E530F"/>
    <w:rsid w:val="008E57DA"/>
    <w:rsid w:val="008E58C6"/>
    <w:rsid w:val="008E5F83"/>
    <w:rsid w:val="008F00C1"/>
    <w:rsid w:val="008F06BC"/>
    <w:rsid w:val="008F09C0"/>
    <w:rsid w:val="008F0E69"/>
    <w:rsid w:val="008F1145"/>
    <w:rsid w:val="008F1529"/>
    <w:rsid w:val="008F349B"/>
    <w:rsid w:val="008F5414"/>
    <w:rsid w:val="008F662D"/>
    <w:rsid w:val="008F702B"/>
    <w:rsid w:val="009020D4"/>
    <w:rsid w:val="00902C6E"/>
    <w:rsid w:val="00911836"/>
    <w:rsid w:val="00912058"/>
    <w:rsid w:val="00912890"/>
    <w:rsid w:val="009151C4"/>
    <w:rsid w:val="009178EE"/>
    <w:rsid w:val="0092096D"/>
    <w:rsid w:val="009218EA"/>
    <w:rsid w:val="009251F4"/>
    <w:rsid w:val="00931742"/>
    <w:rsid w:val="00931C7E"/>
    <w:rsid w:val="00932E3A"/>
    <w:rsid w:val="00936498"/>
    <w:rsid w:val="00936D53"/>
    <w:rsid w:val="00940B25"/>
    <w:rsid w:val="00940E62"/>
    <w:rsid w:val="00941E98"/>
    <w:rsid w:val="009453CB"/>
    <w:rsid w:val="00945A52"/>
    <w:rsid w:val="009471CF"/>
    <w:rsid w:val="00953AF2"/>
    <w:rsid w:val="0095437C"/>
    <w:rsid w:val="00956EC0"/>
    <w:rsid w:val="00961B9E"/>
    <w:rsid w:val="00964094"/>
    <w:rsid w:val="009679B4"/>
    <w:rsid w:val="009703CF"/>
    <w:rsid w:val="00970A16"/>
    <w:rsid w:val="00976205"/>
    <w:rsid w:val="009767A8"/>
    <w:rsid w:val="009813A7"/>
    <w:rsid w:val="00985C9D"/>
    <w:rsid w:val="00990256"/>
    <w:rsid w:val="009907EF"/>
    <w:rsid w:val="009923F0"/>
    <w:rsid w:val="0099598A"/>
    <w:rsid w:val="009966BD"/>
    <w:rsid w:val="009977B2"/>
    <w:rsid w:val="009A1A7A"/>
    <w:rsid w:val="009A2DB9"/>
    <w:rsid w:val="009A4068"/>
    <w:rsid w:val="009A4605"/>
    <w:rsid w:val="009A6296"/>
    <w:rsid w:val="009A6A80"/>
    <w:rsid w:val="009B0144"/>
    <w:rsid w:val="009B216D"/>
    <w:rsid w:val="009C0F2C"/>
    <w:rsid w:val="009C227A"/>
    <w:rsid w:val="009C2638"/>
    <w:rsid w:val="009C317D"/>
    <w:rsid w:val="009C44DF"/>
    <w:rsid w:val="009C4E1F"/>
    <w:rsid w:val="009C5696"/>
    <w:rsid w:val="009C6AE4"/>
    <w:rsid w:val="009D0586"/>
    <w:rsid w:val="009D0B27"/>
    <w:rsid w:val="009D17DB"/>
    <w:rsid w:val="009D1AA0"/>
    <w:rsid w:val="009D4BCE"/>
    <w:rsid w:val="009E0F3B"/>
    <w:rsid w:val="009E1A9D"/>
    <w:rsid w:val="009E2060"/>
    <w:rsid w:val="009E3103"/>
    <w:rsid w:val="009F250E"/>
    <w:rsid w:val="009F2E3A"/>
    <w:rsid w:val="009F363C"/>
    <w:rsid w:val="009F3700"/>
    <w:rsid w:val="009F4711"/>
    <w:rsid w:val="009F77DF"/>
    <w:rsid w:val="009F7BB3"/>
    <w:rsid w:val="00A005D8"/>
    <w:rsid w:val="00A00693"/>
    <w:rsid w:val="00A00DEE"/>
    <w:rsid w:val="00A01BD5"/>
    <w:rsid w:val="00A020A3"/>
    <w:rsid w:val="00A02D14"/>
    <w:rsid w:val="00A04017"/>
    <w:rsid w:val="00A058DD"/>
    <w:rsid w:val="00A1073D"/>
    <w:rsid w:val="00A10770"/>
    <w:rsid w:val="00A10A8B"/>
    <w:rsid w:val="00A10D9D"/>
    <w:rsid w:val="00A1283E"/>
    <w:rsid w:val="00A14450"/>
    <w:rsid w:val="00A1457B"/>
    <w:rsid w:val="00A15663"/>
    <w:rsid w:val="00A166A1"/>
    <w:rsid w:val="00A17DB6"/>
    <w:rsid w:val="00A2133A"/>
    <w:rsid w:val="00A25C49"/>
    <w:rsid w:val="00A3153E"/>
    <w:rsid w:val="00A31F13"/>
    <w:rsid w:val="00A32E8F"/>
    <w:rsid w:val="00A334C2"/>
    <w:rsid w:val="00A33ECD"/>
    <w:rsid w:val="00A34532"/>
    <w:rsid w:val="00A350AF"/>
    <w:rsid w:val="00A36101"/>
    <w:rsid w:val="00A36A19"/>
    <w:rsid w:val="00A36E65"/>
    <w:rsid w:val="00A3725F"/>
    <w:rsid w:val="00A46CFD"/>
    <w:rsid w:val="00A4729D"/>
    <w:rsid w:val="00A47B4F"/>
    <w:rsid w:val="00A50283"/>
    <w:rsid w:val="00A50375"/>
    <w:rsid w:val="00A53CEE"/>
    <w:rsid w:val="00A54842"/>
    <w:rsid w:val="00A54BEA"/>
    <w:rsid w:val="00A55723"/>
    <w:rsid w:val="00A56749"/>
    <w:rsid w:val="00A56B3B"/>
    <w:rsid w:val="00A56F03"/>
    <w:rsid w:val="00A57856"/>
    <w:rsid w:val="00A6099B"/>
    <w:rsid w:val="00A61155"/>
    <w:rsid w:val="00A63A21"/>
    <w:rsid w:val="00A656DA"/>
    <w:rsid w:val="00A663DE"/>
    <w:rsid w:val="00A66FB7"/>
    <w:rsid w:val="00A679CD"/>
    <w:rsid w:val="00A721A6"/>
    <w:rsid w:val="00A733D4"/>
    <w:rsid w:val="00A73E70"/>
    <w:rsid w:val="00A8198E"/>
    <w:rsid w:val="00A81D56"/>
    <w:rsid w:val="00A826AD"/>
    <w:rsid w:val="00A82DEB"/>
    <w:rsid w:val="00A90795"/>
    <w:rsid w:val="00A9241E"/>
    <w:rsid w:val="00A9259B"/>
    <w:rsid w:val="00A9280E"/>
    <w:rsid w:val="00A93368"/>
    <w:rsid w:val="00A97BF9"/>
    <w:rsid w:val="00A97C2D"/>
    <w:rsid w:val="00AA045C"/>
    <w:rsid w:val="00AA4C11"/>
    <w:rsid w:val="00AA51DD"/>
    <w:rsid w:val="00AB2420"/>
    <w:rsid w:val="00AB3E45"/>
    <w:rsid w:val="00AB4948"/>
    <w:rsid w:val="00AB5247"/>
    <w:rsid w:val="00AB7A3E"/>
    <w:rsid w:val="00AC2B23"/>
    <w:rsid w:val="00AC415F"/>
    <w:rsid w:val="00AC6F1D"/>
    <w:rsid w:val="00AD12DF"/>
    <w:rsid w:val="00AD3601"/>
    <w:rsid w:val="00AD36BD"/>
    <w:rsid w:val="00AD3DAB"/>
    <w:rsid w:val="00AD474C"/>
    <w:rsid w:val="00AD6A17"/>
    <w:rsid w:val="00AE0325"/>
    <w:rsid w:val="00AE2A6B"/>
    <w:rsid w:val="00AE3D11"/>
    <w:rsid w:val="00AE6A2C"/>
    <w:rsid w:val="00AE71D6"/>
    <w:rsid w:val="00AF0D73"/>
    <w:rsid w:val="00AF22F1"/>
    <w:rsid w:val="00AF3EAE"/>
    <w:rsid w:val="00AF6E45"/>
    <w:rsid w:val="00B05323"/>
    <w:rsid w:val="00B0562D"/>
    <w:rsid w:val="00B107F9"/>
    <w:rsid w:val="00B15AD1"/>
    <w:rsid w:val="00B1612C"/>
    <w:rsid w:val="00B171F8"/>
    <w:rsid w:val="00B203D3"/>
    <w:rsid w:val="00B2084C"/>
    <w:rsid w:val="00B20FE7"/>
    <w:rsid w:val="00B24663"/>
    <w:rsid w:val="00B25D70"/>
    <w:rsid w:val="00B2627A"/>
    <w:rsid w:val="00B26385"/>
    <w:rsid w:val="00B26934"/>
    <w:rsid w:val="00B32378"/>
    <w:rsid w:val="00B326FC"/>
    <w:rsid w:val="00B40C33"/>
    <w:rsid w:val="00B41BA5"/>
    <w:rsid w:val="00B4596E"/>
    <w:rsid w:val="00B46DF8"/>
    <w:rsid w:val="00B50583"/>
    <w:rsid w:val="00B53ADE"/>
    <w:rsid w:val="00B622F8"/>
    <w:rsid w:val="00B62B2C"/>
    <w:rsid w:val="00B64D26"/>
    <w:rsid w:val="00B65A60"/>
    <w:rsid w:val="00B65D69"/>
    <w:rsid w:val="00B66009"/>
    <w:rsid w:val="00B66713"/>
    <w:rsid w:val="00B701DC"/>
    <w:rsid w:val="00B70898"/>
    <w:rsid w:val="00B715DD"/>
    <w:rsid w:val="00B73A89"/>
    <w:rsid w:val="00B754A9"/>
    <w:rsid w:val="00B76462"/>
    <w:rsid w:val="00B76F83"/>
    <w:rsid w:val="00B7707A"/>
    <w:rsid w:val="00B81943"/>
    <w:rsid w:val="00B83C12"/>
    <w:rsid w:val="00B85CF3"/>
    <w:rsid w:val="00B87304"/>
    <w:rsid w:val="00B91991"/>
    <w:rsid w:val="00B9396B"/>
    <w:rsid w:val="00B93E07"/>
    <w:rsid w:val="00B942BC"/>
    <w:rsid w:val="00B967D1"/>
    <w:rsid w:val="00BA16A8"/>
    <w:rsid w:val="00BA22B9"/>
    <w:rsid w:val="00BA4B66"/>
    <w:rsid w:val="00BA4DCA"/>
    <w:rsid w:val="00BB2371"/>
    <w:rsid w:val="00BB4C51"/>
    <w:rsid w:val="00BB6AB9"/>
    <w:rsid w:val="00BC7CC1"/>
    <w:rsid w:val="00BD3BF5"/>
    <w:rsid w:val="00BD4C45"/>
    <w:rsid w:val="00BD5264"/>
    <w:rsid w:val="00BD6B70"/>
    <w:rsid w:val="00BD775F"/>
    <w:rsid w:val="00BD7A3E"/>
    <w:rsid w:val="00BE2DF5"/>
    <w:rsid w:val="00BF1704"/>
    <w:rsid w:val="00BF1EF2"/>
    <w:rsid w:val="00BF306D"/>
    <w:rsid w:val="00BF3BB5"/>
    <w:rsid w:val="00BF7609"/>
    <w:rsid w:val="00C006FF"/>
    <w:rsid w:val="00C07902"/>
    <w:rsid w:val="00C1067C"/>
    <w:rsid w:val="00C10F6C"/>
    <w:rsid w:val="00C127F0"/>
    <w:rsid w:val="00C154AF"/>
    <w:rsid w:val="00C17375"/>
    <w:rsid w:val="00C1750F"/>
    <w:rsid w:val="00C17555"/>
    <w:rsid w:val="00C22677"/>
    <w:rsid w:val="00C226DC"/>
    <w:rsid w:val="00C22996"/>
    <w:rsid w:val="00C25621"/>
    <w:rsid w:val="00C319F2"/>
    <w:rsid w:val="00C32F75"/>
    <w:rsid w:val="00C33DCD"/>
    <w:rsid w:val="00C41645"/>
    <w:rsid w:val="00C46160"/>
    <w:rsid w:val="00C4658B"/>
    <w:rsid w:val="00C466A5"/>
    <w:rsid w:val="00C506BF"/>
    <w:rsid w:val="00C52DC2"/>
    <w:rsid w:val="00C559A5"/>
    <w:rsid w:val="00C60584"/>
    <w:rsid w:val="00C63172"/>
    <w:rsid w:val="00C63A3E"/>
    <w:rsid w:val="00C648D3"/>
    <w:rsid w:val="00C64C0B"/>
    <w:rsid w:val="00C6706F"/>
    <w:rsid w:val="00C6742B"/>
    <w:rsid w:val="00C67C1D"/>
    <w:rsid w:val="00C71D7B"/>
    <w:rsid w:val="00C720DA"/>
    <w:rsid w:val="00C757C4"/>
    <w:rsid w:val="00C76A75"/>
    <w:rsid w:val="00C81048"/>
    <w:rsid w:val="00C818E0"/>
    <w:rsid w:val="00C824E0"/>
    <w:rsid w:val="00C83A9F"/>
    <w:rsid w:val="00C84DFE"/>
    <w:rsid w:val="00C8540D"/>
    <w:rsid w:val="00C86B2F"/>
    <w:rsid w:val="00C90E27"/>
    <w:rsid w:val="00C92001"/>
    <w:rsid w:val="00C92CED"/>
    <w:rsid w:val="00C9658A"/>
    <w:rsid w:val="00C9662E"/>
    <w:rsid w:val="00C96D93"/>
    <w:rsid w:val="00CA0561"/>
    <w:rsid w:val="00CA371E"/>
    <w:rsid w:val="00CA5198"/>
    <w:rsid w:val="00CA628E"/>
    <w:rsid w:val="00CA6A78"/>
    <w:rsid w:val="00CB1A58"/>
    <w:rsid w:val="00CB2292"/>
    <w:rsid w:val="00CB2304"/>
    <w:rsid w:val="00CB5517"/>
    <w:rsid w:val="00CB5D5E"/>
    <w:rsid w:val="00CB65AA"/>
    <w:rsid w:val="00CB6EB8"/>
    <w:rsid w:val="00CC1477"/>
    <w:rsid w:val="00CC5148"/>
    <w:rsid w:val="00CC598C"/>
    <w:rsid w:val="00CD5829"/>
    <w:rsid w:val="00CD70E3"/>
    <w:rsid w:val="00CE0BC6"/>
    <w:rsid w:val="00CE1BA9"/>
    <w:rsid w:val="00CE4DCA"/>
    <w:rsid w:val="00CE70F1"/>
    <w:rsid w:val="00CF0D61"/>
    <w:rsid w:val="00CF1794"/>
    <w:rsid w:val="00CF3C9E"/>
    <w:rsid w:val="00CF6846"/>
    <w:rsid w:val="00CF6CAD"/>
    <w:rsid w:val="00D009EB"/>
    <w:rsid w:val="00D0164C"/>
    <w:rsid w:val="00D01FAE"/>
    <w:rsid w:val="00D042D3"/>
    <w:rsid w:val="00D05032"/>
    <w:rsid w:val="00D050B5"/>
    <w:rsid w:val="00D05987"/>
    <w:rsid w:val="00D06511"/>
    <w:rsid w:val="00D06598"/>
    <w:rsid w:val="00D07782"/>
    <w:rsid w:val="00D10FA0"/>
    <w:rsid w:val="00D12149"/>
    <w:rsid w:val="00D147C2"/>
    <w:rsid w:val="00D164A6"/>
    <w:rsid w:val="00D229F2"/>
    <w:rsid w:val="00D23237"/>
    <w:rsid w:val="00D23423"/>
    <w:rsid w:val="00D24D65"/>
    <w:rsid w:val="00D25973"/>
    <w:rsid w:val="00D260F4"/>
    <w:rsid w:val="00D26FA8"/>
    <w:rsid w:val="00D30BAC"/>
    <w:rsid w:val="00D317C3"/>
    <w:rsid w:val="00D32B65"/>
    <w:rsid w:val="00D3318C"/>
    <w:rsid w:val="00D332DE"/>
    <w:rsid w:val="00D3442D"/>
    <w:rsid w:val="00D35599"/>
    <w:rsid w:val="00D35AAB"/>
    <w:rsid w:val="00D35F0C"/>
    <w:rsid w:val="00D36C35"/>
    <w:rsid w:val="00D37993"/>
    <w:rsid w:val="00D379D4"/>
    <w:rsid w:val="00D40165"/>
    <w:rsid w:val="00D40325"/>
    <w:rsid w:val="00D41557"/>
    <w:rsid w:val="00D42FED"/>
    <w:rsid w:val="00D42FF0"/>
    <w:rsid w:val="00D4732C"/>
    <w:rsid w:val="00D5112E"/>
    <w:rsid w:val="00D54510"/>
    <w:rsid w:val="00D554FF"/>
    <w:rsid w:val="00D616DB"/>
    <w:rsid w:val="00D61C74"/>
    <w:rsid w:val="00D61DFD"/>
    <w:rsid w:val="00D63F66"/>
    <w:rsid w:val="00D6417B"/>
    <w:rsid w:val="00D675A9"/>
    <w:rsid w:val="00D70517"/>
    <w:rsid w:val="00D7109C"/>
    <w:rsid w:val="00D71111"/>
    <w:rsid w:val="00D71131"/>
    <w:rsid w:val="00D770C1"/>
    <w:rsid w:val="00D80167"/>
    <w:rsid w:val="00D80B7A"/>
    <w:rsid w:val="00D811A1"/>
    <w:rsid w:val="00D812B2"/>
    <w:rsid w:val="00D81595"/>
    <w:rsid w:val="00D81D6C"/>
    <w:rsid w:val="00D85484"/>
    <w:rsid w:val="00D91196"/>
    <w:rsid w:val="00D93B3E"/>
    <w:rsid w:val="00D9593B"/>
    <w:rsid w:val="00D97EB8"/>
    <w:rsid w:val="00DA45F0"/>
    <w:rsid w:val="00DA57DB"/>
    <w:rsid w:val="00DB1714"/>
    <w:rsid w:val="00DB1BE5"/>
    <w:rsid w:val="00DB5865"/>
    <w:rsid w:val="00DC1976"/>
    <w:rsid w:val="00DC2C7A"/>
    <w:rsid w:val="00DC4166"/>
    <w:rsid w:val="00DC4411"/>
    <w:rsid w:val="00DC4BB0"/>
    <w:rsid w:val="00DC4FA5"/>
    <w:rsid w:val="00DC5137"/>
    <w:rsid w:val="00DD261E"/>
    <w:rsid w:val="00DD731D"/>
    <w:rsid w:val="00DE1C8D"/>
    <w:rsid w:val="00DE45E4"/>
    <w:rsid w:val="00DE6DEF"/>
    <w:rsid w:val="00DE761E"/>
    <w:rsid w:val="00DE7937"/>
    <w:rsid w:val="00DF00D8"/>
    <w:rsid w:val="00DF0494"/>
    <w:rsid w:val="00DF05CD"/>
    <w:rsid w:val="00DF19E0"/>
    <w:rsid w:val="00DF27BF"/>
    <w:rsid w:val="00DF28B9"/>
    <w:rsid w:val="00DF562E"/>
    <w:rsid w:val="00DF5635"/>
    <w:rsid w:val="00DF58C0"/>
    <w:rsid w:val="00DF5F69"/>
    <w:rsid w:val="00DF6688"/>
    <w:rsid w:val="00DF6AE9"/>
    <w:rsid w:val="00E00FA1"/>
    <w:rsid w:val="00E02050"/>
    <w:rsid w:val="00E02B6F"/>
    <w:rsid w:val="00E11023"/>
    <w:rsid w:val="00E11F55"/>
    <w:rsid w:val="00E13ABD"/>
    <w:rsid w:val="00E13D44"/>
    <w:rsid w:val="00E15704"/>
    <w:rsid w:val="00E16C65"/>
    <w:rsid w:val="00E222D3"/>
    <w:rsid w:val="00E27861"/>
    <w:rsid w:val="00E27DD3"/>
    <w:rsid w:val="00E30301"/>
    <w:rsid w:val="00E30686"/>
    <w:rsid w:val="00E330E2"/>
    <w:rsid w:val="00E34568"/>
    <w:rsid w:val="00E402C5"/>
    <w:rsid w:val="00E43118"/>
    <w:rsid w:val="00E46610"/>
    <w:rsid w:val="00E50F2D"/>
    <w:rsid w:val="00E52FFD"/>
    <w:rsid w:val="00E54F00"/>
    <w:rsid w:val="00E55A6E"/>
    <w:rsid w:val="00E55F5C"/>
    <w:rsid w:val="00E616F7"/>
    <w:rsid w:val="00E61EEA"/>
    <w:rsid w:val="00E63973"/>
    <w:rsid w:val="00E66023"/>
    <w:rsid w:val="00E67875"/>
    <w:rsid w:val="00E72790"/>
    <w:rsid w:val="00E745C6"/>
    <w:rsid w:val="00E74F5F"/>
    <w:rsid w:val="00E75F1E"/>
    <w:rsid w:val="00E76228"/>
    <w:rsid w:val="00E7631C"/>
    <w:rsid w:val="00E76D7B"/>
    <w:rsid w:val="00E76E51"/>
    <w:rsid w:val="00E77122"/>
    <w:rsid w:val="00E80912"/>
    <w:rsid w:val="00E82291"/>
    <w:rsid w:val="00E84AE3"/>
    <w:rsid w:val="00E86061"/>
    <w:rsid w:val="00E901C5"/>
    <w:rsid w:val="00E921E7"/>
    <w:rsid w:val="00E97013"/>
    <w:rsid w:val="00E97858"/>
    <w:rsid w:val="00E97C42"/>
    <w:rsid w:val="00EA188E"/>
    <w:rsid w:val="00EA27C1"/>
    <w:rsid w:val="00EA38B5"/>
    <w:rsid w:val="00EA4EB5"/>
    <w:rsid w:val="00EA5555"/>
    <w:rsid w:val="00EB16E2"/>
    <w:rsid w:val="00EB23D9"/>
    <w:rsid w:val="00EB33D1"/>
    <w:rsid w:val="00EB38CB"/>
    <w:rsid w:val="00EB4861"/>
    <w:rsid w:val="00EB712D"/>
    <w:rsid w:val="00EB7A12"/>
    <w:rsid w:val="00EC0CDD"/>
    <w:rsid w:val="00EC1549"/>
    <w:rsid w:val="00EC299D"/>
    <w:rsid w:val="00EC3E0D"/>
    <w:rsid w:val="00EC68E4"/>
    <w:rsid w:val="00EC7A68"/>
    <w:rsid w:val="00ED1D7F"/>
    <w:rsid w:val="00ED2660"/>
    <w:rsid w:val="00ED4D31"/>
    <w:rsid w:val="00EE150A"/>
    <w:rsid w:val="00EE25BF"/>
    <w:rsid w:val="00EE330C"/>
    <w:rsid w:val="00EE3521"/>
    <w:rsid w:val="00EE3D11"/>
    <w:rsid w:val="00EE56B1"/>
    <w:rsid w:val="00EF0414"/>
    <w:rsid w:val="00EF32BF"/>
    <w:rsid w:val="00EF6FB1"/>
    <w:rsid w:val="00F00374"/>
    <w:rsid w:val="00F00811"/>
    <w:rsid w:val="00F0199B"/>
    <w:rsid w:val="00F01BFE"/>
    <w:rsid w:val="00F02FE2"/>
    <w:rsid w:val="00F03B35"/>
    <w:rsid w:val="00F04525"/>
    <w:rsid w:val="00F04A0A"/>
    <w:rsid w:val="00F10392"/>
    <w:rsid w:val="00F11E3F"/>
    <w:rsid w:val="00F12596"/>
    <w:rsid w:val="00F149EB"/>
    <w:rsid w:val="00F15055"/>
    <w:rsid w:val="00F172DC"/>
    <w:rsid w:val="00F219DB"/>
    <w:rsid w:val="00F2376C"/>
    <w:rsid w:val="00F24679"/>
    <w:rsid w:val="00F25A25"/>
    <w:rsid w:val="00F30882"/>
    <w:rsid w:val="00F32785"/>
    <w:rsid w:val="00F3591F"/>
    <w:rsid w:val="00F375A4"/>
    <w:rsid w:val="00F40F03"/>
    <w:rsid w:val="00F42722"/>
    <w:rsid w:val="00F42B20"/>
    <w:rsid w:val="00F4515C"/>
    <w:rsid w:val="00F4618B"/>
    <w:rsid w:val="00F471A6"/>
    <w:rsid w:val="00F47BF3"/>
    <w:rsid w:val="00F5116D"/>
    <w:rsid w:val="00F52A9A"/>
    <w:rsid w:val="00F5305A"/>
    <w:rsid w:val="00F561B7"/>
    <w:rsid w:val="00F57C07"/>
    <w:rsid w:val="00F6059D"/>
    <w:rsid w:val="00F625B7"/>
    <w:rsid w:val="00F62754"/>
    <w:rsid w:val="00F63A85"/>
    <w:rsid w:val="00F647C8"/>
    <w:rsid w:val="00F76F16"/>
    <w:rsid w:val="00F7729A"/>
    <w:rsid w:val="00F80D7B"/>
    <w:rsid w:val="00F83936"/>
    <w:rsid w:val="00F840BF"/>
    <w:rsid w:val="00F85394"/>
    <w:rsid w:val="00F854D7"/>
    <w:rsid w:val="00F8592E"/>
    <w:rsid w:val="00F8729A"/>
    <w:rsid w:val="00F8731F"/>
    <w:rsid w:val="00F9360E"/>
    <w:rsid w:val="00F94FAD"/>
    <w:rsid w:val="00F96238"/>
    <w:rsid w:val="00F96A44"/>
    <w:rsid w:val="00FA05CA"/>
    <w:rsid w:val="00FA5B16"/>
    <w:rsid w:val="00FA5B55"/>
    <w:rsid w:val="00FB1C5E"/>
    <w:rsid w:val="00FB24FF"/>
    <w:rsid w:val="00FB3034"/>
    <w:rsid w:val="00FB51F0"/>
    <w:rsid w:val="00FB629F"/>
    <w:rsid w:val="00FB653F"/>
    <w:rsid w:val="00FB7610"/>
    <w:rsid w:val="00FB7F16"/>
    <w:rsid w:val="00FC366B"/>
    <w:rsid w:val="00FC3D89"/>
    <w:rsid w:val="00FC3E0F"/>
    <w:rsid w:val="00FC5B1E"/>
    <w:rsid w:val="00FC7834"/>
    <w:rsid w:val="00FC7955"/>
    <w:rsid w:val="00FC7B0B"/>
    <w:rsid w:val="00FD153D"/>
    <w:rsid w:val="00FD35F2"/>
    <w:rsid w:val="00FD48C4"/>
    <w:rsid w:val="00FD6B52"/>
    <w:rsid w:val="00FD7BE6"/>
    <w:rsid w:val="00FE01D8"/>
    <w:rsid w:val="00FE0628"/>
    <w:rsid w:val="00FE1093"/>
    <w:rsid w:val="00FE228A"/>
    <w:rsid w:val="00FE38E7"/>
    <w:rsid w:val="00FE6428"/>
    <w:rsid w:val="00FE68F8"/>
    <w:rsid w:val="00FF03A6"/>
    <w:rsid w:val="00FF7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A38E3"/>
  <w15:chartTrackingRefBased/>
  <w15:docId w15:val="{F82D4B09-1FBA-4807-9096-4CD806E5F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F3484"/>
    <w:pPr>
      <w:ind w:firstLine="709"/>
      <w:jc w:val="both"/>
    </w:pPr>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4"/>
    <w:next w:val="a4"/>
    <w:link w:val="10"/>
    <w:uiPriority w:val="99"/>
    <w:qFormat/>
    <w:rsid w:val="00D26FA8"/>
    <w:pPr>
      <w:keepNext/>
      <w:tabs>
        <w:tab w:val="num" w:pos="1332"/>
      </w:tabs>
      <w:ind w:left="1332" w:right="-1" w:hanging="432"/>
      <w:outlineLvl w:val="0"/>
    </w:pPr>
    <w:rPr>
      <w:sz w:val="28"/>
      <w:szCs w:val="20"/>
      <w:lang w:val="x-none" w:eastAsia="x-none"/>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4"/>
    <w:next w:val="a4"/>
    <w:link w:val="21"/>
    <w:uiPriority w:val="99"/>
    <w:qFormat/>
    <w:rsid w:val="00D26FA8"/>
    <w:pPr>
      <w:widowControl w:val="0"/>
      <w:tabs>
        <w:tab w:val="num" w:pos="576"/>
      </w:tabs>
      <w:ind w:left="576" w:hanging="576"/>
      <w:outlineLvl w:val="1"/>
    </w:pPr>
    <w:rPr>
      <w:bCs/>
      <w:lang w:val="x-none" w:eastAsia="x-none"/>
    </w:rPr>
  </w:style>
  <w:style w:type="paragraph" w:styleId="31">
    <w:name w:val="heading 3"/>
    <w:aliases w:val="Map,h3,Level 3 Topic Heading,H31,Minor,H32,H33,H34,H35,H36,H37,H38,H39,H310,H311,H312,H313,H314,3,Level 1 - 1,h31,h32,h33,h34,h35,h36,h37,h38,h39,h310,h311,h321,h331,h341,h351,h361,h371,h381,h312,h322,h332,h342,h352,h362,h372,h382,h313,o"/>
    <w:basedOn w:val="a4"/>
    <w:next w:val="a4"/>
    <w:link w:val="32"/>
    <w:uiPriority w:val="99"/>
    <w:qFormat/>
    <w:rsid w:val="00D26FA8"/>
    <w:pPr>
      <w:widowControl w:val="0"/>
      <w:tabs>
        <w:tab w:val="num" w:pos="2130"/>
      </w:tabs>
      <w:ind w:left="2130" w:hanging="1230"/>
      <w:outlineLvl w:val="2"/>
    </w:pPr>
    <w:rPr>
      <w:lang w:val="x-none" w:eastAsia="x-none"/>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4"/>
    <w:next w:val="a4"/>
    <w:link w:val="40"/>
    <w:uiPriority w:val="99"/>
    <w:qFormat/>
    <w:rsid w:val="00D26FA8"/>
    <w:pPr>
      <w:keepNext/>
      <w:tabs>
        <w:tab w:val="num" w:pos="1374"/>
      </w:tabs>
      <w:ind w:left="1374" w:hanging="864"/>
      <w:outlineLvl w:val="3"/>
    </w:pPr>
    <w:rPr>
      <w:rFonts w:ascii="Courier New" w:hAnsi="Courier New"/>
      <w:lang w:val="x-none" w:eastAsia="x-none"/>
    </w:rPr>
  </w:style>
  <w:style w:type="paragraph" w:styleId="5">
    <w:name w:val="heading 5"/>
    <w:aliases w:val="H5,Заголовок 5 Знак1,Заголовок 5 Знак Знак,(приложение),h5,Level 5 Topic Heading,PIM 5,5,ITT t5,PA Pico Section,5 sub-bullet,sb,i) ii) iii)"/>
    <w:basedOn w:val="a4"/>
    <w:next w:val="a4"/>
    <w:link w:val="50"/>
    <w:uiPriority w:val="99"/>
    <w:qFormat/>
    <w:rsid w:val="00D26FA8"/>
    <w:pPr>
      <w:keepNext/>
      <w:tabs>
        <w:tab w:val="num" w:pos="1518"/>
      </w:tabs>
      <w:ind w:left="1518" w:hanging="1008"/>
      <w:outlineLvl w:val="4"/>
    </w:pPr>
    <w:rPr>
      <w:b/>
      <w:bCs/>
      <w:lang w:val="x-none" w:eastAsia="x-none"/>
    </w:rPr>
  </w:style>
  <w:style w:type="paragraph" w:styleId="6">
    <w:name w:val="heading 6"/>
    <w:aliases w:val="PIM 6,6,h6,H6,Heading 6 Char,__Подпункт,Gliederung6"/>
    <w:basedOn w:val="a4"/>
    <w:next w:val="a4"/>
    <w:link w:val="60"/>
    <w:uiPriority w:val="99"/>
    <w:qFormat/>
    <w:rsid w:val="00D26FA8"/>
    <w:pPr>
      <w:keepNext/>
      <w:tabs>
        <w:tab w:val="num" w:pos="1662"/>
      </w:tabs>
      <w:ind w:left="1662" w:hanging="1152"/>
      <w:jc w:val="center"/>
      <w:outlineLvl w:val="5"/>
    </w:pPr>
    <w:rPr>
      <w:b/>
      <w:bCs/>
      <w:lang w:val="x-none" w:eastAsia="x-none"/>
    </w:rPr>
  </w:style>
  <w:style w:type="paragraph" w:styleId="7">
    <w:name w:val="heading 7"/>
    <w:aliases w:val="PIM 7"/>
    <w:basedOn w:val="a4"/>
    <w:next w:val="a4"/>
    <w:link w:val="70"/>
    <w:uiPriority w:val="99"/>
    <w:qFormat/>
    <w:rsid w:val="00D26FA8"/>
    <w:pPr>
      <w:keepNext/>
      <w:tabs>
        <w:tab w:val="num" w:pos="1806"/>
      </w:tabs>
      <w:spacing w:after="100" w:afterAutospacing="1"/>
      <w:ind w:left="1806" w:right="300" w:hanging="1296"/>
      <w:outlineLvl w:val="6"/>
    </w:pPr>
    <w:rPr>
      <w:b/>
      <w:bCs/>
      <w:lang w:val="x-none" w:eastAsia="x-none"/>
    </w:rPr>
  </w:style>
  <w:style w:type="paragraph" w:styleId="8">
    <w:name w:val="heading 8"/>
    <w:aliases w:val="Legal Level 1.1.1.,h8,Second Subheading"/>
    <w:basedOn w:val="a4"/>
    <w:next w:val="a4"/>
    <w:link w:val="80"/>
    <w:uiPriority w:val="99"/>
    <w:qFormat/>
    <w:rsid w:val="00D26FA8"/>
    <w:pPr>
      <w:keepNext/>
      <w:tabs>
        <w:tab w:val="num" w:pos="1950"/>
      </w:tabs>
      <w:autoSpaceDE w:val="0"/>
      <w:autoSpaceDN w:val="0"/>
      <w:adjustRightInd w:val="0"/>
      <w:ind w:left="1950" w:hanging="1440"/>
      <w:outlineLvl w:val="7"/>
    </w:pPr>
    <w:rPr>
      <w:b/>
      <w:bCs/>
      <w:color w:val="000000"/>
      <w:szCs w:val="22"/>
      <w:lang w:val="x-none" w:eastAsia="x-none"/>
    </w:rPr>
  </w:style>
  <w:style w:type="paragraph" w:styleId="9">
    <w:name w:val="heading 9"/>
    <w:aliases w:val="Legal Level 1.1.1.1.,aaa,PIM 9"/>
    <w:basedOn w:val="a4"/>
    <w:next w:val="a4"/>
    <w:link w:val="90"/>
    <w:uiPriority w:val="99"/>
    <w:qFormat/>
    <w:rsid w:val="00D26FA8"/>
    <w:pPr>
      <w:tabs>
        <w:tab w:val="num" w:pos="2094"/>
      </w:tabs>
      <w:spacing w:before="240" w:after="60"/>
      <w:ind w:left="2094" w:hanging="1584"/>
      <w:outlineLvl w:val="8"/>
    </w:pPr>
    <w:rPr>
      <w:rFonts w:ascii="Arial" w:hAnsi="Arial"/>
      <w:sz w:val="22"/>
      <w:szCs w:val="22"/>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1"/>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8">
    <w:name w:val="Hyperlink"/>
    <w:uiPriority w:val="99"/>
    <w:rsid w:val="00D24D65"/>
    <w:rPr>
      <w:rFonts w:cs="Times New Roman"/>
      <w:color w:val="0053A0"/>
      <w:u w:val="single"/>
    </w:rPr>
  </w:style>
  <w:style w:type="paragraph" w:styleId="a9">
    <w:name w:val="Body Text"/>
    <w:basedOn w:val="a4"/>
    <w:link w:val="aa"/>
    <w:uiPriority w:val="99"/>
    <w:rsid w:val="00D24D65"/>
    <w:pPr>
      <w:overflowPunct w:val="0"/>
      <w:autoSpaceDE w:val="0"/>
      <w:autoSpaceDN w:val="0"/>
      <w:adjustRightInd w:val="0"/>
    </w:pPr>
    <w:rPr>
      <w:rFonts w:eastAsia="Calibri"/>
      <w:sz w:val="20"/>
      <w:szCs w:val="20"/>
      <w:lang w:val="x-none"/>
    </w:rPr>
  </w:style>
  <w:style w:type="character" w:customStyle="1" w:styleId="aa">
    <w:name w:val="Основной текст Знак"/>
    <w:link w:val="a9"/>
    <w:uiPriority w:val="99"/>
    <w:locked/>
    <w:rsid w:val="00D24D65"/>
    <w:rPr>
      <w:rFonts w:ascii="Times New Roman" w:hAnsi="Times New Roman" w:cs="Times New Roman"/>
      <w:sz w:val="20"/>
      <w:szCs w:val="20"/>
      <w:lang w:eastAsia="ru-RU"/>
    </w:rPr>
  </w:style>
  <w:style w:type="paragraph" w:customStyle="1" w:styleId="ab">
    <w:name w:val="Пункт"/>
    <w:basedOn w:val="a4"/>
    <w:link w:val="11"/>
    <w:uiPriority w:val="99"/>
    <w:rsid w:val="00D24D65"/>
    <w:pPr>
      <w:spacing w:line="360" w:lineRule="auto"/>
    </w:pPr>
    <w:rPr>
      <w:rFonts w:eastAsia="Calibri"/>
      <w:sz w:val="28"/>
      <w:szCs w:val="28"/>
      <w:lang w:val="x-none"/>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link w:val="ConsPlusNormal0"/>
    <w:uiPriority w:val="99"/>
    <w:rsid w:val="00D26FA8"/>
    <w:pPr>
      <w:widowControl w:val="0"/>
      <w:autoSpaceDE w:val="0"/>
      <w:autoSpaceDN w:val="0"/>
      <w:adjustRightInd w:val="0"/>
      <w:ind w:firstLine="720"/>
    </w:pPr>
    <w:rPr>
      <w:rFonts w:ascii="Arial" w:eastAsia="Times New Roman" w:hAnsi="Arial" w:cs="Arial"/>
    </w:rPr>
  </w:style>
  <w:style w:type="paragraph" w:customStyle="1" w:styleId="ac">
    <w:name w:val="Подпункт"/>
    <w:basedOn w:val="a4"/>
    <w:uiPriority w:val="99"/>
    <w:rsid w:val="00751D0F"/>
    <w:pPr>
      <w:tabs>
        <w:tab w:val="num" w:pos="1134"/>
        <w:tab w:val="num" w:pos="2880"/>
        <w:tab w:val="num" w:pos="4865"/>
      </w:tabs>
      <w:spacing w:line="360" w:lineRule="auto"/>
      <w:ind w:left="2880" w:hanging="360"/>
    </w:pPr>
    <w:rPr>
      <w:sz w:val="28"/>
      <w:szCs w:val="28"/>
    </w:rPr>
  </w:style>
  <w:style w:type="paragraph" w:customStyle="1" w:styleId="Times12">
    <w:name w:val="Times 12"/>
    <w:basedOn w:val="a4"/>
    <w:uiPriority w:val="99"/>
    <w:rsid w:val="00751D0F"/>
    <w:pPr>
      <w:overflowPunct w:val="0"/>
      <w:autoSpaceDE w:val="0"/>
      <w:autoSpaceDN w:val="0"/>
      <w:adjustRightInd w:val="0"/>
      <w:ind w:firstLine="567"/>
    </w:pPr>
    <w:rPr>
      <w:bCs/>
      <w:szCs w:val="22"/>
    </w:rPr>
  </w:style>
  <w:style w:type="paragraph" w:customStyle="1" w:styleId="33">
    <w:name w:val="Стиль3"/>
    <w:basedOn w:val="22"/>
    <w:uiPriority w:val="99"/>
    <w:rsid w:val="00751D0F"/>
    <w:pPr>
      <w:widowControl w:val="0"/>
      <w:adjustRightInd w:val="0"/>
      <w:spacing w:after="0" w:line="240" w:lineRule="auto"/>
      <w:ind w:left="0"/>
      <w:textAlignment w:val="baseline"/>
    </w:pPr>
    <w:rPr>
      <w:szCs w:val="20"/>
    </w:rPr>
  </w:style>
  <w:style w:type="paragraph" w:styleId="23">
    <w:name w:val="List Number 2"/>
    <w:basedOn w:val="a4"/>
    <w:uiPriority w:val="99"/>
    <w:semiHidden/>
    <w:rsid w:val="00751D0F"/>
    <w:pPr>
      <w:spacing w:after="200" w:line="276" w:lineRule="auto"/>
      <w:contextualSpacing/>
    </w:pPr>
    <w:rPr>
      <w:rFonts w:ascii="Calibri" w:eastAsia="Calibri" w:hAnsi="Calibri"/>
      <w:sz w:val="22"/>
      <w:szCs w:val="22"/>
      <w:lang w:eastAsia="en-US"/>
    </w:rPr>
  </w:style>
  <w:style w:type="paragraph" w:styleId="22">
    <w:name w:val="Body Text Indent 2"/>
    <w:basedOn w:val="a4"/>
    <w:link w:val="24"/>
    <w:uiPriority w:val="99"/>
    <w:semiHidden/>
    <w:rsid w:val="00751D0F"/>
    <w:pPr>
      <w:spacing w:after="120" w:line="480" w:lineRule="auto"/>
      <w:ind w:left="283"/>
    </w:pPr>
    <w:rPr>
      <w:rFonts w:eastAsia="Calibri"/>
      <w:lang w:val="x-none"/>
    </w:rPr>
  </w:style>
  <w:style w:type="character" w:customStyle="1" w:styleId="24">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d">
    <w:name w:val="комментарий"/>
    <w:rsid w:val="003F2FAF"/>
    <w:rPr>
      <w:rFonts w:cs="Times New Roman"/>
      <w:b/>
      <w:bCs/>
      <w:i/>
      <w:iCs/>
      <w:shd w:val="clear" w:color="auto" w:fill="FFFF99"/>
    </w:rPr>
  </w:style>
  <w:style w:type="paragraph" w:customStyle="1" w:styleId="25">
    <w:name w:val="Пункт2"/>
    <w:basedOn w:val="ab"/>
    <w:link w:val="26"/>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b"/>
    <w:uiPriority w:val="99"/>
    <w:locked/>
    <w:rsid w:val="003F2FAF"/>
    <w:rPr>
      <w:rFonts w:ascii="Times New Roman" w:hAnsi="Times New Roman" w:cs="Times New Roman"/>
      <w:sz w:val="28"/>
      <w:szCs w:val="28"/>
      <w:lang w:eastAsia="ru-RU"/>
    </w:rPr>
  </w:style>
  <w:style w:type="character" w:customStyle="1" w:styleId="26">
    <w:name w:val="Пункт2 Знак"/>
    <w:link w:val="25"/>
    <w:uiPriority w:val="99"/>
    <w:locked/>
    <w:rsid w:val="003F2FAF"/>
    <w:rPr>
      <w:rFonts w:ascii="Times New Roman" w:hAnsi="Times New Roman" w:cs="Times New Roman"/>
      <w:b/>
      <w:bCs/>
      <w:sz w:val="28"/>
      <w:szCs w:val="28"/>
      <w:lang w:eastAsia="ru-RU"/>
    </w:rPr>
  </w:style>
  <w:style w:type="paragraph" w:styleId="3">
    <w:name w:val="List Bullet 3"/>
    <w:basedOn w:val="a4"/>
    <w:uiPriority w:val="99"/>
    <w:rsid w:val="003F2FAF"/>
    <w:pPr>
      <w:numPr>
        <w:numId w:val="1"/>
      </w:numPr>
      <w:tabs>
        <w:tab w:val="num" w:pos="926"/>
      </w:tabs>
      <w:spacing w:line="360" w:lineRule="auto"/>
      <w:ind w:left="926"/>
    </w:pPr>
    <w:rPr>
      <w:sz w:val="28"/>
      <w:szCs w:val="20"/>
    </w:rPr>
  </w:style>
  <w:style w:type="paragraph" w:customStyle="1" w:styleId="30">
    <w:name w:val="Пункт_3"/>
    <w:basedOn w:val="a4"/>
    <w:rsid w:val="0011615F"/>
    <w:pPr>
      <w:numPr>
        <w:ilvl w:val="2"/>
        <w:numId w:val="2"/>
      </w:numPr>
      <w:snapToGrid w:val="0"/>
      <w:contextualSpacing/>
    </w:pPr>
  </w:style>
  <w:style w:type="paragraph" w:styleId="ae">
    <w:name w:val="List Paragraph"/>
    <w:basedOn w:val="a4"/>
    <w:link w:val="af"/>
    <w:uiPriority w:val="34"/>
    <w:qFormat/>
    <w:rsid w:val="00B20FE7"/>
    <w:pPr>
      <w:ind w:left="720"/>
      <w:contextualSpacing/>
    </w:pPr>
  </w:style>
  <w:style w:type="character" w:styleId="af0">
    <w:name w:val="annotation reference"/>
    <w:uiPriority w:val="99"/>
    <w:semiHidden/>
    <w:unhideWhenUsed/>
    <w:rsid w:val="001529DE"/>
    <w:rPr>
      <w:sz w:val="16"/>
      <w:szCs w:val="16"/>
    </w:rPr>
  </w:style>
  <w:style w:type="paragraph" w:styleId="af1">
    <w:name w:val="annotation text"/>
    <w:basedOn w:val="a4"/>
    <w:link w:val="af2"/>
    <w:uiPriority w:val="99"/>
    <w:unhideWhenUsed/>
    <w:rsid w:val="001529DE"/>
    <w:rPr>
      <w:sz w:val="20"/>
      <w:szCs w:val="20"/>
      <w:lang w:val="x-none" w:eastAsia="x-none"/>
    </w:rPr>
  </w:style>
  <w:style w:type="character" w:customStyle="1" w:styleId="af2">
    <w:name w:val="Текст примечания Знак"/>
    <w:link w:val="af1"/>
    <w:uiPriority w:val="99"/>
    <w:rsid w:val="001529DE"/>
    <w:rPr>
      <w:rFonts w:ascii="Times New Roman" w:eastAsia="Times New Roman" w:hAnsi="Times New Roman"/>
    </w:rPr>
  </w:style>
  <w:style w:type="paragraph" w:styleId="af3">
    <w:name w:val="annotation subject"/>
    <w:basedOn w:val="af1"/>
    <w:next w:val="af1"/>
    <w:link w:val="af4"/>
    <w:uiPriority w:val="99"/>
    <w:semiHidden/>
    <w:unhideWhenUsed/>
    <w:rsid w:val="001529DE"/>
    <w:rPr>
      <w:b/>
      <w:bCs/>
    </w:rPr>
  </w:style>
  <w:style w:type="character" w:customStyle="1" w:styleId="af4">
    <w:name w:val="Тема примечания Знак"/>
    <w:link w:val="af3"/>
    <w:uiPriority w:val="99"/>
    <w:semiHidden/>
    <w:rsid w:val="001529DE"/>
    <w:rPr>
      <w:rFonts w:ascii="Times New Roman" w:eastAsia="Times New Roman" w:hAnsi="Times New Roman"/>
      <w:b/>
      <w:bCs/>
    </w:rPr>
  </w:style>
  <w:style w:type="paragraph" w:styleId="af5">
    <w:name w:val="Balloon Text"/>
    <w:basedOn w:val="a4"/>
    <w:link w:val="af6"/>
    <w:uiPriority w:val="99"/>
    <w:semiHidden/>
    <w:unhideWhenUsed/>
    <w:rsid w:val="001529DE"/>
    <w:rPr>
      <w:rFonts w:ascii="Tahoma" w:hAnsi="Tahoma"/>
      <w:sz w:val="16"/>
      <w:szCs w:val="16"/>
      <w:lang w:val="x-none" w:eastAsia="x-none"/>
    </w:rPr>
  </w:style>
  <w:style w:type="character" w:customStyle="1" w:styleId="af6">
    <w:name w:val="Текст выноски Знак"/>
    <w:link w:val="af5"/>
    <w:uiPriority w:val="99"/>
    <w:semiHidden/>
    <w:rsid w:val="001529DE"/>
    <w:rPr>
      <w:rFonts w:ascii="Tahoma" w:eastAsia="Times New Roman" w:hAnsi="Tahoma" w:cs="Tahoma"/>
      <w:sz w:val="16"/>
      <w:szCs w:val="16"/>
    </w:rPr>
  </w:style>
  <w:style w:type="paragraph" w:customStyle="1" w:styleId="af7">
    <w:name w:val="Таблица шапка"/>
    <w:basedOn w:val="a4"/>
    <w:rsid w:val="004168A4"/>
    <w:pPr>
      <w:keepNext/>
      <w:spacing w:before="40" w:after="40"/>
      <w:ind w:left="57" w:right="57"/>
    </w:pPr>
    <w:rPr>
      <w:sz w:val="22"/>
      <w:szCs w:val="22"/>
    </w:rPr>
  </w:style>
  <w:style w:type="paragraph" w:customStyle="1" w:styleId="af8">
    <w:name w:val="Таблица текст"/>
    <w:basedOn w:val="a4"/>
    <w:rsid w:val="004168A4"/>
    <w:pPr>
      <w:spacing w:before="40" w:after="40"/>
      <w:ind w:left="57" w:right="57"/>
    </w:pPr>
  </w:style>
  <w:style w:type="table" w:styleId="af9">
    <w:name w:val="Table Grid"/>
    <w:basedOn w:val="a6"/>
    <w:uiPriority w:val="59"/>
    <w:locked/>
    <w:rsid w:val="00EA4EB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Пункт б/н"/>
    <w:basedOn w:val="a4"/>
    <w:rsid w:val="005246DC"/>
    <w:pPr>
      <w:tabs>
        <w:tab w:val="left" w:pos="1134"/>
      </w:tabs>
      <w:spacing w:line="360" w:lineRule="auto"/>
      <w:ind w:firstLine="567"/>
    </w:pPr>
    <w:rPr>
      <w:bCs/>
      <w:snapToGrid w:val="0"/>
      <w:sz w:val="22"/>
      <w:szCs w:val="22"/>
    </w:rPr>
  </w:style>
  <w:style w:type="paragraph" w:customStyle="1" w:styleId="listparagraph">
    <w:name w:val="listparagraph"/>
    <w:basedOn w:val="a4"/>
    <w:rsid w:val="006656B3"/>
    <w:pPr>
      <w:spacing w:after="144"/>
    </w:pPr>
  </w:style>
  <w:style w:type="paragraph" w:customStyle="1" w:styleId="CM2">
    <w:name w:val="CM2"/>
    <w:basedOn w:val="a4"/>
    <w:next w:val="a4"/>
    <w:rsid w:val="00F85394"/>
    <w:pPr>
      <w:widowControl w:val="0"/>
      <w:autoSpaceDE w:val="0"/>
      <w:autoSpaceDN w:val="0"/>
      <w:adjustRightInd w:val="0"/>
      <w:spacing w:line="483" w:lineRule="atLeast"/>
    </w:pPr>
  </w:style>
  <w:style w:type="paragraph" w:customStyle="1" w:styleId="-6">
    <w:name w:val="Пункт-6"/>
    <w:basedOn w:val="a4"/>
    <w:rsid w:val="00F85394"/>
    <w:pPr>
      <w:tabs>
        <w:tab w:val="num" w:pos="2574"/>
      </w:tabs>
      <w:spacing w:line="288" w:lineRule="auto"/>
      <w:ind w:left="873" w:firstLine="567"/>
    </w:pPr>
    <w:rPr>
      <w:sz w:val="28"/>
    </w:rPr>
  </w:style>
  <w:style w:type="paragraph" w:customStyle="1" w:styleId="afb">
    <w:name w:val="Подподпункт"/>
    <w:basedOn w:val="a4"/>
    <w:rsid w:val="00FD35F2"/>
    <w:pPr>
      <w:tabs>
        <w:tab w:val="left" w:pos="851"/>
        <w:tab w:val="left" w:pos="1134"/>
        <w:tab w:val="left" w:pos="1418"/>
        <w:tab w:val="num" w:pos="2978"/>
      </w:tabs>
      <w:spacing w:line="360" w:lineRule="auto"/>
      <w:ind w:left="2978" w:hanging="567"/>
    </w:pPr>
    <w:rPr>
      <w:sz w:val="28"/>
      <w:szCs w:val="20"/>
    </w:rPr>
  </w:style>
  <w:style w:type="paragraph" w:customStyle="1" w:styleId="-3">
    <w:name w:val="Пункт-3"/>
    <w:basedOn w:val="a4"/>
    <w:rsid w:val="00FD35F2"/>
    <w:pPr>
      <w:tabs>
        <w:tab w:val="num" w:pos="2694"/>
      </w:tabs>
      <w:spacing w:line="288" w:lineRule="auto"/>
      <w:ind w:left="993" w:firstLine="567"/>
    </w:pPr>
    <w:rPr>
      <w:sz w:val="28"/>
    </w:rPr>
  </w:style>
  <w:style w:type="paragraph" w:customStyle="1" w:styleId="-4">
    <w:name w:val="Пункт-4"/>
    <w:basedOn w:val="a4"/>
    <w:rsid w:val="00FD35F2"/>
    <w:pPr>
      <w:tabs>
        <w:tab w:val="num" w:pos="1701"/>
      </w:tabs>
      <w:spacing w:line="288" w:lineRule="auto"/>
      <w:ind w:firstLine="567"/>
    </w:pPr>
    <w:rPr>
      <w:sz w:val="28"/>
    </w:rPr>
  </w:style>
  <w:style w:type="character" w:customStyle="1" w:styleId="afc">
    <w:name w:val="Пункт Знак"/>
    <w:rsid w:val="001A3492"/>
    <w:rPr>
      <w:sz w:val="28"/>
      <w:lang w:val="ru-RU" w:eastAsia="ru-RU" w:bidi="ar-SA"/>
    </w:rPr>
  </w:style>
  <w:style w:type="paragraph" w:customStyle="1" w:styleId="a0">
    <w:name w:val="Стиль номер обычный"/>
    <w:basedOn w:val="a4"/>
    <w:rsid w:val="00823674"/>
    <w:pPr>
      <w:numPr>
        <w:ilvl w:val="2"/>
        <w:numId w:val="4"/>
      </w:numPr>
      <w:tabs>
        <w:tab w:val="clear" w:pos="1430"/>
        <w:tab w:val="num" w:pos="2130"/>
      </w:tabs>
      <w:spacing w:after="120"/>
      <w:ind w:left="566" w:firstLine="0"/>
      <w:contextualSpacing/>
    </w:pPr>
    <w:rPr>
      <w:rFonts w:eastAsia="Calibri"/>
      <w:sz w:val="28"/>
      <w:szCs w:val="28"/>
    </w:rPr>
  </w:style>
  <w:style w:type="paragraph" w:customStyle="1" w:styleId="2">
    <w:name w:val="Стиль уровень 2"/>
    <w:basedOn w:val="a4"/>
    <w:rsid w:val="00823674"/>
    <w:pPr>
      <w:keepNext/>
      <w:numPr>
        <w:ilvl w:val="1"/>
        <w:numId w:val="4"/>
      </w:numPr>
      <w:tabs>
        <w:tab w:val="clear" w:pos="1146"/>
        <w:tab w:val="num" w:pos="576"/>
      </w:tabs>
      <w:ind w:left="576" w:hanging="576"/>
    </w:pPr>
    <w:rPr>
      <w:rFonts w:eastAsia="Calibri"/>
      <w:b/>
      <w:bCs/>
      <w:sz w:val="28"/>
      <w:szCs w:val="28"/>
    </w:rPr>
  </w:style>
  <w:style w:type="paragraph" w:customStyle="1" w:styleId="a1">
    <w:name w:val="Стиль номер продолжение"/>
    <w:basedOn w:val="a4"/>
    <w:rsid w:val="00823674"/>
    <w:pPr>
      <w:numPr>
        <w:ilvl w:val="3"/>
        <w:numId w:val="4"/>
      </w:numPr>
      <w:tabs>
        <w:tab w:val="clear" w:pos="1648"/>
        <w:tab w:val="num" w:pos="1374"/>
      </w:tabs>
      <w:ind w:left="1374" w:hanging="864"/>
      <w:contextualSpacing/>
    </w:pPr>
    <w:rPr>
      <w:rFonts w:eastAsia="Calibri"/>
      <w:color w:val="000000"/>
      <w:sz w:val="28"/>
      <w:szCs w:val="28"/>
    </w:rPr>
  </w:style>
  <w:style w:type="paragraph" w:styleId="afd">
    <w:name w:val="endnote text"/>
    <w:basedOn w:val="a4"/>
    <w:link w:val="afe"/>
    <w:uiPriority w:val="99"/>
    <w:rsid w:val="000C0D1D"/>
    <w:pPr>
      <w:autoSpaceDE w:val="0"/>
      <w:autoSpaceDN w:val="0"/>
    </w:pPr>
    <w:rPr>
      <w:sz w:val="20"/>
      <w:szCs w:val="20"/>
    </w:rPr>
  </w:style>
  <w:style w:type="character" w:customStyle="1" w:styleId="afe">
    <w:name w:val="Текст концевой сноски Знак"/>
    <w:link w:val="afd"/>
    <w:uiPriority w:val="99"/>
    <w:rsid w:val="000C0D1D"/>
    <w:rPr>
      <w:rFonts w:ascii="Times New Roman" w:eastAsia="Times New Roman" w:hAnsi="Times New Roman"/>
    </w:rPr>
  </w:style>
  <w:style w:type="character" w:styleId="aff">
    <w:name w:val="endnote reference"/>
    <w:uiPriority w:val="99"/>
    <w:rsid w:val="000C0D1D"/>
    <w:rPr>
      <w:vertAlign w:val="superscript"/>
    </w:rPr>
  </w:style>
  <w:style w:type="character" w:customStyle="1" w:styleId="af">
    <w:name w:val="Абзац списка Знак"/>
    <w:link w:val="ae"/>
    <w:uiPriority w:val="34"/>
    <w:locked/>
    <w:rsid w:val="001A0CA4"/>
    <w:rPr>
      <w:rFonts w:ascii="Times New Roman" w:eastAsia="Times New Roman" w:hAnsi="Times New Roman"/>
      <w:sz w:val="24"/>
      <w:szCs w:val="24"/>
    </w:rPr>
  </w:style>
  <w:style w:type="paragraph" w:styleId="aff0">
    <w:name w:val="header"/>
    <w:basedOn w:val="a4"/>
    <w:link w:val="aff1"/>
    <w:uiPriority w:val="99"/>
    <w:unhideWhenUsed/>
    <w:rsid w:val="00C64C0B"/>
    <w:pPr>
      <w:tabs>
        <w:tab w:val="center" w:pos="4677"/>
        <w:tab w:val="right" w:pos="9355"/>
      </w:tabs>
    </w:pPr>
  </w:style>
  <w:style w:type="character" w:customStyle="1" w:styleId="aff1">
    <w:name w:val="Верхний колонтитул Знак"/>
    <w:link w:val="aff0"/>
    <w:uiPriority w:val="99"/>
    <w:rsid w:val="00C64C0B"/>
    <w:rPr>
      <w:rFonts w:ascii="Times New Roman" w:eastAsia="Times New Roman" w:hAnsi="Times New Roman"/>
      <w:sz w:val="24"/>
      <w:szCs w:val="24"/>
    </w:rPr>
  </w:style>
  <w:style w:type="paragraph" w:styleId="aff2">
    <w:name w:val="footer"/>
    <w:basedOn w:val="a4"/>
    <w:link w:val="aff3"/>
    <w:uiPriority w:val="99"/>
    <w:unhideWhenUsed/>
    <w:rsid w:val="00C64C0B"/>
    <w:pPr>
      <w:tabs>
        <w:tab w:val="center" w:pos="4677"/>
        <w:tab w:val="right" w:pos="9355"/>
      </w:tabs>
    </w:pPr>
  </w:style>
  <w:style w:type="character" w:customStyle="1" w:styleId="aff3">
    <w:name w:val="Нижний колонтитул Знак"/>
    <w:link w:val="aff2"/>
    <w:uiPriority w:val="99"/>
    <w:rsid w:val="00C64C0B"/>
    <w:rPr>
      <w:rFonts w:ascii="Times New Roman" w:eastAsia="Times New Roman" w:hAnsi="Times New Roman"/>
      <w:sz w:val="24"/>
      <w:szCs w:val="24"/>
    </w:rPr>
  </w:style>
  <w:style w:type="paragraph" w:styleId="a">
    <w:name w:val="List Number"/>
    <w:basedOn w:val="a4"/>
    <w:uiPriority w:val="99"/>
    <w:semiHidden/>
    <w:unhideWhenUsed/>
    <w:rsid w:val="00C64C0B"/>
    <w:pPr>
      <w:numPr>
        <w:numId w:val="5"/>
      </w:numPr>
      <w:contextualSpacing/>
    </w:pPr>
  </w:style>
  <w:style w:type="paragraph" w:customStyle="1" w:styleId="aff4">
    <w:name w:val="Название"/>
    <w:basedOn w:val="a4"/>
    <w:next w:val="a4"/>
    <w:link w:val="aff5"/>
    <w:qFormat/>
    <w:locked/>
    <w:rsid w:val="00AE6A2C"/>
    <w:pPr>
      <w:spacing w:before="240" w:after="60"/>
      <w:jc w:val="center"/>
      <w:outlineLvl w:val="0"/>
    </w:pPr>
    <w:rPr>
      <w:rFonts w:ascii="Cambria" w:hAnsi="Cambria"/>
      <w:b/>
      <w:bCs/>
      <w:kern w:val="28"/>
      <w:sz w:val="32"/>
      <w:szCs w:val="32"/>
    </w:rPr>
  </w:style>
  <w:style w:type="character" w:customStyle="1" w:styleId="aff5">
    <w:name w:val="Название Знак"/>
    <w:link w:val="aff4"/>
    <w:rsid w:val="00AE6A2C"/>
    <w:rPr>
      <w:rFonts w:ascii="Cambria" w:eastAsia="Times New Roman" w:hAnsi="Cambria" w:cs="Times New Roman"/>
      <w:b/>
      <w:bCs/>
      <w:kern w:val="28"/>
      <w:sz w:val="32"/>
      <w:szCs w:val="32"/>
    </w:rPr>
  </w:style>
  <w:style w:type="paragraph" w:customStyle="1" w:styleId="a2">
    <w:name w:val="Заголовочек"/>
    <w:basedOn w:val="ConsPlusNormal"/>
    <w:link w:val="aff6"/>
    <w:qFormat/>
    <w:rsid w:val="00C17555"/>
    <w:pPr>
      <w:numPr>
        <w:numId w:val="3"/>
      </w:numPr>
      <w:jc w:val="both"/>
      <w:outlineLvl w:val="0"/>
    </w:pPr>
    <w:rPr>
      <w:rFonts w:ascii="Times New Roman" w:eastAsia="Calibri" w:hAnsi="Times New Roman" w:cs="Times New Roman"/>
      <w:b/>
      <w:sz w:val="24"/>
      <w:szCs w:val="24"/>
    </w:rPr>
  </w:style>
  <w:style w:type="paragraph" w:customStyle="1" w:styleId="aff7">
    <w:name w:val="Имя формы"/>
    <w:basedOn w:val="a4"/>
    <w:link w:val="aff8"/>
    <w:qFormat/>
    <w:rsid w:val="00C17555"/>
    <w:pPr>
      <w:outlineLvl w:val="0"/>
    </w:pPr>
  </w:style>
  <w:style w:type="character" w:customStyle="1" w:styleId="ConsPlusNormal0">
    <w:name w:val="ConsPlusNormal Знак"/>
    <w:link w:val="ConsPlusNormal"/>
    <w:rsid w:val="00C17555"/>
    <w:rPr>
      <w:rFonts w:ascii="Arial" w:eastAsia="Times New Roman" w:hAnsi="Arial" w:cs="Arial"/>
    </w:rPr>
  </w:style>
  <w:style w:type="character" w:customStyle="1" w:styleId="aff6">
    <w:name w:val="Заголовочек Знак"/>
    <w:link w:val="a2"/>
    <w:rsid w:val="00C17555"/>
    <w:rPr>
      <w:rFonts w:ascii="Times New Roman" w:hAnsi="Times New Roman"/>
      <w:b/>
      <w:sz w:val="24"/>
      <w:szCs w:val="24"/>
    </w:rPr>
  </w:style>
  <w:style w:type="table" w:styleId="aff9">
    <w:name w:val="Grid Table Light"/>
    <w:basedOn w:val="a6"/>
    <w:uiPriority w:val="40"/>
    <w:rsid w:val="009C4E1F"/>
    <w:rPr>
      <w:rFonts w:eastAsia="Times New Roman" w:cs="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8">
    <w:name w:val="Имя формы Знак"/>
    <w:link w:val="aff7"/>
    <w:rsid w:val="00C17555"/>
    <w:rPr>
      <w:rFonts w:ascii="Times New Roman" w:eastAsia="Times New Roman" w:hAnsi="Times New Roman"/>
      <w:sz w:val="24"/>
      <w:szCs w:val="24"/>
    </w:rPr>
  </w:style>
  <w:style w:type="paragraph" w:styleId="affa">
    <w:name w:val="No Spacing"/>
    <w:uiPriority w:val="1"/>
    <w:qFormat/>
    <w:rsid w:val="009C4E1F"/>
    <w:pPr>
      <w:jc w:val="both"/>
    </w:pPr>
    <w:rPr>
      <w:rFonts w:ascii="Times New Roman" w:eastAsia="Times New Roman" w:hAnsi="Times New Roman"/>
      <w:sz w:val="24"/>
      <w:szCs w:val="24"/>
    </w:rPr>
  </w:style>
  <w:style w:type="paragraph" w:styleId="affb">
    <w:name w:val="Subtitle"/>
    <w:basedOn w:val="a4"/>
    <w:next w:val="a4"/>
    <w:link w:val="affc"/>
    <w:qFormat/>
    <w:locked/>
    <w:rsid w:val="00147089"/>
    <w:pPr>
      <w:spacing w:after="60" w:line="360" w:lineRule="auto"/>
      <w:jc w:val="center"/>
      <w:outlineLvl w:val="1"/>
    </w:pPr>
    <w:rPr>
      <w:b/>
      <w:caps/>
      <w:color w:val="2C4E8C"/>
      <w:sz w:val="28"/>
    </w:rPr>
  </w:style>
  <w:style w:type="character" w:customStyle="1" w:styleId="affc">
    <w:name w:val="Подзаголовок Знак"/>
    <w:link w:val="affb"/>
    <w:rsid w:val="00147089"/>
    <w:rPr>
      <w:rFonts w:ascii="Times New Roman" w:eastAsia="Times New Roman" w:hAnsi="Times New Roman"/>
      <w:b/>
      <w:caps/>
      <w:color w:val="2C4E8C"/>
      <w:sz w:val="28"/>
      <w:szCs w:val="24"/>
    </w:rPr>
  </w:style>
  <w:style w:type="paragraph" w:styleId="affd">
    <w:name w:val="TOC Heading"/>
    <w:basedOn w:val="1"/>
    <w:next w:val="a4"/>
    <w:uiPriority w:val="39"/>
    <w:unhideWhenUsed/>
    <w:qFormat/>
    <w:rsid w:val="009C4E1F"/>
    <w:pPr>
      <w:keepLines/>
      <w:tabs>
        <w:tab w:val="clear" w:pos="1332"/>
      </w:tabs>
      <w:spacing w:before="240" w:line="259" w:lineRule="auto"/>
      <w:ind w:left="0" w:right="0" w:firstLine="0"/>
      <w:outlineLvl w:val="9"/>
    </w:pPr>
    <w:rPr>
      <w:rFonts w:ascii="Calibri Light" w:hAnsi="Calibri Light"/>
      <w:color w:val="2E74B5"/>
      <w:sz w:val="32"/>
      <w:szCs w:val="32"/>
      <w:lang w:val="ru-RU" w:eastAsia="ru-RU"/>
    </w:rPr>
  </w:style>
  <w:style w:type="paragraph" w:styleId="12">
    <w:name w:val="toc 1"/>
    <w:basedOn w:val="a4"/>
    <w:next w:val="a4"/>
    <w:autoRedefine/>
    <w:uiPriority w:val="39"/>
    <w:locked/>
    <w:rsid w:val="0053587A"/>
    <w:pPr>
      <w:tabs>
        <w:tab w:val="right" w:leader="dot" w:pos="9487"/>
      </w:tabs>
      <w:ind w:firstLine="0"/>
    </w:pPr>
  </w:style>
  <w:style w:type="paragraph" w:styleId="27">
    <w:name w:val="toc 2"/>
    <w:basedOn w:val="a4"/>
    <w:next w:val="a4"/>
    <w:autoRedefine/>
    <w:uiPriority w:val="39"/>
    <w:locked/>
    <w:rsid w:val="00C154AF"/>
    <w:pPr>
      <w:tabs>
        <w:tab w:val="right" w:leader="dot" w:pos="9487"/>
      </w:tabs>
      <w:ind w:firstLine="0"/>
    </w:pPr>
  </w:style>
  <w:style w:type="paragraph" w:styleId="affe">
    <w:name w:val="footnote text"/>
    <w:basedOn w:val="a4"/>
    <w:link w:val="afff"/>
    <w:uiPriority w:val="99"/>
    <w:semiHidden/>
    <w:rsid w:val="00F00374"/>
    <w:pPr>
      <w:ind w:firstLine="0"/>
      <w:jc w:val="left"/>
    </w:pPr>
    <w:rPr>
      <w:sz w:val="20"/>
      <w:szCs w:val="20"/>
    </w:rPr>
  </w:style>
  <w:style w:type="character" w:customStyle="1" w:styleId="afff">
    <w:name w:val="Текст сноски Знак"/>
    <w:link w:val="affe"/>
    <w:uiPriority w:val="99"/>
    <w:semiHidden/>
    <w:rsid w:val="00F00374"/>
    <w:rPr>
      <w:rFonts w:ascii="Times New Roman" w:eastAsia="Times New Roman" w:hAnsi="Times New Roman"/>
    </w:rPr>
  </w:style>
  <w:style w:type="character" w:styleId="afff0">
    <w:name w:val="footnote reference"/>
    <w:uiPriority w:val="99"/>
    <w:semiHidden/>
    <w:rsid w:val="00F00374"/>
    <w:rPr>
      <w:rFonts w:cs="Times New Roman"/>
      <w:vertAlign w:val="superscript"/>
    </w:rPr>
  </w:style>
  <w:style w:type="character" w:styleId="afff1">
    <w:name w:val="FollowedHyperlink"/>
    <w:uiPriority w:val="99"/>
    <w:semiHidden/>
    <w:unhideWhenUsed/>
    <w:rsid w:val="002A7F7F"/>
    <w:rPr>
      <w:color w:val="954F72"/>
      <w:u w:val="single"/>
    </w:rPr>
  </w:style>
  <w:style w:type="character" w:customStyle="1" w:styleId="afff2">
    <w:name w:val="Основной текст_"/>
    <w:link w:val="51"/>
    <w:locked/>
    <w:rsid w:val="005A226C"/>
    <w:rPr>
      <w:rFonts w:ascii="Times New Roman" w:hAnsi="Times New Roman"/>
      <w:sz w:val="24"/>
      <w:shd w:val="clear" w:color="auto" w:fill="FFFFFF"/>
    </w:rPr>
  </w:style>
  <w:style w:type="paragraph" w:customStyle="1" w:styleId="51">
    <w:name w:val="Основной текст5"/>
    <w:basedOn w:val="a4"/>
    <w:link w:val="afff2"/>
    <w:rsid w:val="005A226C"/>
    <w:pPr>
      <w:shd w:val="clear" w:color="auto" w:fill="FFFFFF"/>
      <w:spacing w:after="3240" w:line="298" w:lineRule="exact"/>
      <w:ind w:hanging="560"/>
      <w:jc w:val="left"/>
    </w:pPr>
    <w:rPr>
      <w:rFonts w:eastAsia="Calibri"/>
      <w:szCs w:val="20"/>
    </w:rPr>
  </w:style>
  <w:style w:type="paragraph" w:customStyle="1" w:styleId="ConsPlusNonformat">
    <w:name w:val="ConsPlusNonformat"/>
    <w:uiPriority w:val="99"/>
    <w:rsid w:val="0053587A"/>
    <w:pPr>
      <w:widowControl w:val="0"/>
      <w:autoSpaceDE w:val="0"/>
      <w:autoSpaceDN w:val="0"/>
      <w:adjustRightInd w:val="0"/>
    </w:pPr>
    <w:rPr>
      <w:rFonts w:ascii="Courier New" w:eastAsia="Times New Roman" w:hAnsi="Courier New" w:cs="Courier New"/>
    </w:rPr>
  </w:style>
  <w:style w:type="paragraph" w:customStyle="1" w:styleId="Style15">
    <w:name w:val="Style15"/>
    <w:basedOn w:val="a4"/>
    <w:uiPriority w:val="99"/>
    <w:rsid w:val="00731DF4"/>
    <w:pPr>
      <w:widowControl w:val="0"/>
      <w:autoSpaceDE w:val="0"/>
      <w:autoSpaceDN w:val="0"/>
      <w:adjustRightInd w:val="0"/>
      <w:spacing w:line="344" w:lineRule="exact"/>
      <w:ind w:firstLine="714"/>
    </w:pPr>
  </w:style>
  <w:style w:type="character" w:customStyle="1" w:styleId="FontStyle22">
    <w:name w:val="Font Style22"/>
    <w:uiPriority w:val="99"/>
    <w:rsid w:val="00731DF4"/>
    <w:rPr>
      <w:rFonts w:ascii="Times New Roman" w:hAnsi="Times New Roman" w:cs="Times New Roman"/>
      <w:sz w:val="30"/>
      <w:szCs w:val="30"/>
    </w:rPr>
  </w:style>
  <w:style w:type="paragraph" w:customStyle="1" w:styleId="13">
    <w:name w:val="Обычный1"/>
    <w:rsid w:val="00A54842"/>
    <w:rPr>
      <w:rFonts w:ascii="Times New Roman" w:eastAsia="Times New Roman" w:hAnsi="Times New Roman"/>
      <w:sz w:val="28"/>
    </w:rPr>
  </w:style>
  <w:style w:type="character" w:customStyle="1" w:styleId="serp-urlitem">
    <w:name w:val="serp-url__item"/>
    <w:rsid w:val="0026054A"/>
  </w:style>
  <w:style w:type="paragraph" w:customStyle="1" w:styleId="a3">
    <w:name w:val="РАЗДЕЛ"/>
    <w:basedOn w:val="a9"/>
    <w:qFormat/>
    <w:rsid w:val="00BA4B66"/>
    <w:pPr>
      <w:numPr>
        <w:numId w:val="15"/>
      </w:numPr>
      <w:overflowPunct/>
      <w:autoSpaceDE/>
      <w:autoSpaceDN/>
      <w:adjustRightInd/>
      <w:spacing w:before="240" w:after="120" w:line="264" w:lineRule="auto"/>
      <w:jc w:val="center"/>
      <w:outlineLvl w:val="0"/>
    </w:pPr>
    <w:rPr>
      <w:rFonts w:ascii="Calibri" w:eastAsia="Times New Roman" w:hAnsi="Calibri"/>
      <w:b/>
      <w:bCs/>
      <w:sz w:val="22"/>
      <w:szCs w:val="22"/>
      <w:lang w:val="ru-RU"/>
    </w:rPr>
  </w:style>
  <w:style w:type="paragraph" w:customStyle="1" w:styleId="RUS1">
    <w:name w:val="RUS 1."/>
    <w:basedOn w:val="a9"/>
    <w:qFormat/>
    <w:rsid w:val="00BA4B66"/>
    <w:pPr>
      <w:numPr>
        <w:ilvl w:val="1"/>
        <w:numId w:val="15"/>
      </w:numPr>
      <w:overflowPunct/>
      <w:autoSpaceDE/>
      <w:autoSpaceDN/>
      <w:adjustRightInd/>
      <w:spacing w:before="240" w:after="120" w:line="264" w:lineRule="auto"/>
      <w:jc w:val="center"/>
      <w:outlineLvl w:val="0"/>
    </w:pPr>
    <w:rPr>
      <w:rFonts w:ascii="Calibri" w:eastAsia="Times New Roman" w:hAnsi="Calibri"/>
      <w:b/>
      <w:sz w:val="22"/>
      <w:szCs w:val="22"/>
      <w:lang w:val="ru-RU"/>
    </w:rPr>
  </w:style>
  <w:style w:type="paragraph" w:customStyle="1" w:styleId="RUS111">
    <w:name w:val="RUS 1.1.1."/>
    <w:basedOn w:val="a9"/>
    <w:qFormat/>
    <w:rsid w:val="00BA4B66"/>
    <w:pPr>
      <w:numPr>
        <w:ilvl w:val="3"/>
        <w:numId w:val="15"/>
      </w:numPr>
      <w:overflowPunct/>
      <w:autoSpaceDE/>
      <w:autoSpaceDN/>
      <w:adjustRightInd/>
      <w:spacing w:after="120" w:line="264" w:lineRule="auto"/>
    </w:pPr>
    <w:rPr>
      <w:rFonts w:ascii="Calibri" w:eastAsia="Times New Roman" w:hAnsi="Calibri"/>
      <w:bCs/>
      <w:sz w:val="22"/>
      <w:szCs w:val="22"/>
      <w:lang w:val="ru-RU"/>
    </w:rPr>
  </w:style>
  <w:style w:type="character" w:customStyle="1" w:styleId="RUS110">
    <w:name w:val="RUS 1.1. Знак"/>
    <w:link w:val="RUS11"/>
    <w:locked/>
    <w:rsid w:val="00BA4B66"/>
  </w:style>
  <w:style w:type="paragraph" w:customStyle="1" w:styleId="RUS11">
    <w:name w:val="RUS 1.1."/>
    <w:basedOn w:val="a9"/>
    <w:link w:val="RUS110"/>
    <w:qFormat/>
    <w:rsid w:val="00BA4B66"/>
    <w:pPr>
      <w:numPr>
        <w:ilvl w:val="2"/>
        <w:numId w:val="15"/>
      </w:numPr>
      <w:overflowPunct/>
      <w:autoSpaceDE/>
      <w:autoSpaceDN/>
      <w:adjustRightInd/>
      <w:spacing w:after="120" w:line="264" w:lineRule="auto"/>
    </w:pPr>
    <w:rPr>
      <w:rFonts w:ascii="Calibri" w:hAnsi="Calibri"/>
      <w:lang w:val="ru-RU"/>
    </w:rPr>
  </w:style>
  <w:style w:type="paragraph" w:customStyle="1" w:styleId="RUS10">
    <w:name w:val="RUS (1)"/>
    <w:basedOn w:val="RUS111"/>
    <w:qFormat/>
    <w:rsid w:val="00BA4B66"/>
    <w:pPr>
      <w:numPr>
        <w:ilvl w:val="4"/>
      </w:numPr>
    </w:pPr>
    <w:rPr>
      <w:bCs w:val="0"/>
    </w:rPr>
  </w:style>
  <w:style w:type="paragraph" w:customStyle="1" w:styleId="RUSa">
    <w:name w:val="RUS (a)"/>
    <w:basedOn w:val="RUS10"/>
    <w:qFormat/>
    <w:rsid w:val="00BA4B66"/>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963556">
      <w:bodyDiv w:val="1"/>
      <w:marLeft w:val="0"/>
      <w:marRight w:val="0"/>
      <w:marTop w:val="0"/>
      <w:marBottom w:val="0"/>
      <w:divBdr>
        <w:top w:val="none" w:sz="0" w:space="0" w:color="auto"/>
        <w:left w:val="none" w:sz="0" w:space="0" w:color="auto"/>
        <w:bottom w:val="none" w:sz="0" w:space="0" w:color="auto"/>
        <w:right w:val="none" w:sz="0" w:space="0" w:color="auto"/>
      </w:divBdr>
    </w:div>
    <w:div w:id="255746928">
      <w:bodyDiv w:val="1"/>
      <w:marLeft w:val="0"/>
      <w:marRight w:val="0"/>
      <w:marTop w:val="0"/>
      <w:marBottom w:val="0"/>
      <w:divBdr>
        <w:top w:val="none" w:sz="0" w:space="0" w:color="auto"/>
        <w:left w:val="none" w:sz="0" w:space="0" w:color="auto"/>
        <w:bottom w:val="none" w:sz="0" w:space="0" w:color="auto"/>
        <w:right w:val="none" w:sz="0" w:space="0" w:color="auto"/>
      </w:divBdr>
    </w:div>
    <w:div w:id="267977166">
      <w:bodyDiv w:val="1"/>
      <w:marLeft w:val="0"/>
      <w:marRight w:val="0"/>
      <w:marTop w:val="0"/>
      <w:marBottom w:val="0"/>
      <w:divBdr>
        <w:top w:val="none" w:sz="0" w:space="0" w:color="auto"/>
        <w:left w:val="none" w:sz="0" w:space="0" w:color="auto"/>
        <w:bottom w:val="none" w:sz="0" w:space="0" w:color="auto"/>
        <w:right w:val="none" w:sz="0" w:space="0" w:color="auto"/>
      </w:divBdr>
    </w:div>
    <w:div w:id="439643280">
      <w:bodyDiv w:val="1"/>
      <w:marLeft w:val="0"/>
      <w:marRight w:val="0"/>
      <w:marTop w:val="0"/>
      <w:marBottom w:val="0"/>
      <w:divBdr>
        <w:top w:val="none" w:sz="0" w:space="0" w:color="auto"/>
        <w:left w:val="none" w:sz="0" w:space="0" w:color="auto"/>
        <w:bottom w:val="none" w:sz="0" w:space="0" w:color="auto"/>
        <w:right w:val="none" w:sz="0" w:space="0" w:color="auto"/>
      </w:divBdr>
    </w:div>
    <w:div w:id="567572495">
      <w:bodyDiv w:val="1"/>
      <w:marLeft w:val="0"/>
      <w:marRight w:val="0"/>
      <w:marTop w:val="0"/>
      <w:marBottom w:val="0"/>
      <w:divBdr>
        <w:top w:val="none" w:sz="0" w:space="0" w:color="auto"/>
        <w:left w:val="none" w:sz="0" w:space="0" w:color="auto"/>
        <w:bottom w:val="none" w:sz="0" w:space="0" w:color="auto"/>
        <w:right w:val="none" w:sz="0" w:space="0" w:color="auto"/>
      </w:divBdr>
    </w:div>
    <w:div w:id="761683263">
      <w:bodyDiv w:val="1"/>
      <w:marLeft w:val="0"/>
      <w:marRight w:val="0"/>
      <w:marTop w:val="0"/>
      <w:marBottom w:val="0"/>
      <w:divBdr>
        <w:top w:val="none" w:sz="0" w:space="0" w:color="auto"/>
        <w:left w:val="none" w:sz="0" w:space="0" w:color="auto"/>
        <w:bottom w:val="none" w:sz="0" w:space="0" w:color="auto"/>
        <w:right w:val="none" w:sz="0" w:space="0" w:color="auto"/>
      </w:divBdr>
    </w:div>
    <w:div w:id="855195844">
      <w:bodyDiv w:val="1"/>
      <w:marLeft w:val="0"/>
      <w:marRight w:val="0"/>
      <w:marTop w:val="0"/>
      <w:marBottom w:val="0"/>
      <w:divBdr>
        <w:top w:val="none" w:sz="0" w:space="0" w:color="auto"/>
        <w:left w:val="none" w:sz="0" w:space="0" w:color="auto"/>
        <w:bottom w:val="none" w:sz="0" w:space="0" w:color="auto"/>
        <w:right w:val="none" w:sz="0" w:space="0" w:color="auto"/>
      </w:divBdr>
    </w:div>
    <w:div w:id="884297861">
      <w:bodyDiv w:val="1"/>
      <w:marLeft w:val="0"/>
      <w:marRight w:val="0"/>
      <w:marTop w:val="0"/>
      <w:marBottom w:val="0"/>
      <w:divBdr>
        <w:top w:val="none" w:sz="0" w:space="0" w:color="auto"/>
        <w:left w:val="none" w:sz="0" w:space="0" w:color="auto"/>
        <w:bottom w:val="none" w:sz="0" w:space="0" w:color="auto"/>
        <w:right w:val="none" w:sz="0" w:space="0" w:color="auto"/>
      </w:divBdr>
    </w:div>
    <w:div w:id="898049901">
      <w:bodyDiv w:val="1"/>
      <w:marLeft w:val="0"/>
      <w:marRight w:val="0"/>
      <w:marTop w:val="0"/>
      <w:marBottom w:val="0"/>
      <w:divBdr>
        <w:top w:val="none" w:sz="0" w:space="0" w:color="auto"/>
        <w:left w:val="none" w:sz="0" w:space="0" w:color="auto"/>
        <w:bottom w:val="none" w:sz="0" w:space="0" w:color="auto"/>
        <w:right w:val="none" w:sz="0" w:space="0" w:color="auto"/>
      </w:divBdr>
    </w:div>
    <w:div w:id="924219981">
      <w:bodyDiv w:val="1"/>
      <w:marLeft w:val="0"/>
      <w:marRight w:val="0"/>
      <w:marTop w:val="0"/>
      <w:marBottom w:val="0"/>
      <w:divBdr>
        <w:top w:val="none" w:sz="0" w:space="0" w:color="auto"/>
        <w:left w:val="none" w:sz="0" w:space="0" w:color="auto"/>
        <w:bottom w:val="none" w:sz="0" w:space="0" w:color="auto"/>
        <w:right w:val="none" w:sz="0" w:space="0" w:color="auto"/>
      </w:divBdr>
    </w:div>
    <w:div w:id="1106073173">
      <w:bodyDiv w:val="1"/>
      <w:marLeft w:val="0"/>
      <w:marRight w:val="0"/>
      <w:marTop w:val="0"/>
      <w:marBottom w:val="0"/>
      <w:divBdr>
        <w:top w:val="none" w:sz="0" w:space="0" w:color="auto"/>
        <w:left w:val="none" w:sz="0" w:space="0" w:color="auto"/>
        <w:bottom w:val="none" w:sz="0" w:space="0" w:color="auto"/>
        <w:right w:val="none" w:sz="0" w:space="0" w:color="auto"/>
      </w:divBdr>
    </w:div>
    <w:div w:id="1195463318">
      <w:bodyDiv w:val="1"/>
      <w:marLeft w:val="0"/>
      <w:marRight w:val="0"/>
      <w:marTop w:val="0"/>
      <w:marBottom w:val="0"/>
      <w:divBdr>
        <w:top w:val="none" w:sz="0" w:space="0" w:color="auto"/>
        <w:left w:val="none" w:sz="0" w:space="0" w:color="auto"/>
        <w:bottom w:val="none" w:sz="0" w:space="0" w:color="auto"/>
        <w:right w:val="none" w:sz="0" w:space="0" w:color="auto"/>
      </w:divBdr>
    </w:div>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356885068">
      <w:bodyDiv w:val="1"/>
      <w:marLeft w:val="0"/>
      <w:marRight w:val="0"/>
      <w:marTop w:val="0"/>
      <w:marBottom w:val="0"/>
      <w:divBdr>
        <w:top w:val="none" w:sz="0" w:space="0" w:color="auto"/>
        <w:left w:val="none" w:sz="0" w:space="0" w:color="auto"/>
        <w:bottom w:val="none" w:sz="0" w:space="0" w:color="auto"/>
        <w:right w:val="none" w:sz="0" w:space="0" w:color="auto"/>
      </w:divBdr>
    </w:div>
    <w:div w:id="1426924438">
      <w:bodyDiv w:val="1"/>
      <w:marLeft w:val="0"/>
      <w:marRight w:val="0"/>
      <w:marTop w:val="0"/>
      <w:marBottom w:val="0"/>
      <w:divBdr>
        <w:top w:val="none" w:sz="0" w:space="0" w:color="auto"/>
        <w:left w:val="none" w:sz="0" w:space="0" w:color="auto"/>
        <w:bottom w:val="none" w:sz="0" w:space="0" w:color="auto"/>
        <w:right w:val="none" w:sz="0" w:space="0" w:color="auto"/>
      </w:divBdr>
    </w:div>
    <w:div w:id="1450010984">
      <w:bodyDiv w:val="1"/>
      <w:marLeft w:val="0"/>
      <w:marRight w:val="0"/>
      <w:marTop w:val="0"/>
      <w:marBottom w:val="0"/>
      <w:divBdr>
        <w:top w:val="none" w:sz="0" w:space="0" w:color="auto"/>
        <w:left w:val="none" w:sz="0" w:space="0" w:color="auto"/>
        <w:bottom w:val="none" w:sz="0" w:space="0" w:color="auto"/>
        <w:right w:val="none" w:sz="0" w:space="0" w:color="auto"/>
      </w:divBdr>
    </w:div>
    <w:div w:id="1528105500">
      <w:bodyDiv w:val="1"/>
      <w:marLeft w:val="0"/>
      <w:marRight w:val="0"/>
      <w:marTop w:val="0"/>
      <w:marBottom w:val="0"/>
      <w:divBdr>
        <w:top w:val="none" w:sz="0" w:space="0" w:color="auto"/>
        <w:left w:val="none" w:sz="0" w:space="0" w:color="auto"/>
        <w:bottom w:val="none" w:sz="0" w:space="0" w:color="auto"/>
        <w:right w:val="none" w:sz="0" w:space="0" w:color="auto"/>
      </w:divBdr>
    </w:div>
    <w:div w:id="1621448446">
      <w:bodyDiv w:val="1"/>
      <w:marLeft w:val="0"/>
      <w:marRight w:val="0"/>
      <w:marTop w:val="0"/>
      <w:marBottom w:val="0"/>
      <w:divBdr>
        <w:top w:val="none" w:sz="0" w:space="0" w:color="auto"/>
        <w:left w:val="none" w:sz="0" w:space="0" w:color="auto"/>
        <w:bottom w:val="none" w:sz="0" w:space="0" w:color="auto"/>
        <w:right w:val="none" w:sz="0" w:space="0" w:color="auto"/>
      </w:divBdr>
    </w:div>
    <w:div w:id="1673290103">
      <w:bodyDiv w:val="1"/>
      <w:marLeft w:val="0"/>
      <w:marRight w:val="0"/>
      <w:marTop w:val="0"/>
      <w:marBottom w:val="0"/>
      <w:divBdr>
        <w:top w:val="none" w:sz="0" w:space="0" w:color="auto"/>
        <w:left w:val="none" w:sz="0" w:space="0" w:color="auto"/>
        <w:bottom w:val="none" w:sz="0" w:space="0" w:color="auto"/>
        <w:right w:val="none" w:sz="0" w:space="0" w:color="auto"/>
      </w:divBdr>
      <w:divsChild>
        <w:div w:id="294874132">
          <w:marLeft w:val="0"/>
          <w:marRight w:val="0"/>
          <w:marTop w:val="300"/>
          <w:marBottom w:val="0"/>
          <w:divBdr>
            <w:top w:val="none" w:sz="0" w:space="0" w:color="auto"/>
            <w:left w:val="none" w:sz="0" w:space="0" w:color="auto"/>
            <w:bottom w:val="none" w:sz="0" w:space="0" w:color="auto"/>
            <w:right w:val="none" w:sz="0" w:space="0" w:color="auto"/>
          </w:divBdr>
        </w:div>
      </w:divsChild>
    </w:div>
    <w:div w:id="1693726882">
      <w:bodyDiv w:val="1"/>
      <w:marLeft w:val="0"/>
      <w:marRight w:val="0"/>
      <w:marTop w:val="0"/>
      <w:marBottom w:val="0"/>
      <w:divBdr>
        <w:top w:val="none" w:sz="0" w:space="0" w:color="auto"/>
        <w:left w:val="none" w:sz="0" w:space="0" w:color="auto"/>
        <w:bottom w:val="none" w:sz="0" w:space="0" w:color="auto"/>
        <w:right w:val="none" w:sz="0" w:space="0" w:color="auto"/>
      </w:divBdr>
    </w:div>
    <w:div w:id="1727609582">
      <w:bodyDiv w:val="1"/>
      <w:marLeft w:val="0"/>
      <w:marRight w:val="0"/>
      <w:marTop w:val="0"/>
      <w:marBottom w:val="0"/>
      <w:divBdr>
        <w:top w:val="none" w:sz="0" w:space="0" w:color="auto"/>
        <w:left w:val="none" w:sz="0" w:space="0" w:color="auto"/>
        <w:bottom w:val="none" w:sz="0" w:space="0" w:color="auto"/>
        <w:right w:val="none" w:sz="0" w:space="0" w:color="auto"/>
      </w:divBdr>
    </w:div>
    <w:div w:id="1745293254">
      <w:bodyDiv w:val="1"/>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 w:id="1981032482">
      <w:bodyDiv w:val="1"/>
      <w:marLeft w:val="0"/>
      <w:marRight w:val="0"/>
      <w:marTop w:val="0"/>
      <w:marBottom w:val="0"/>
      <w:divBdr>
        <w:top w:val="none" w:sz="0" w:space="0" w:color="auto"/>
        <w:left w:val="none" w:sz="0" w:space="0" w:color="auto"/>
        <w:bottom w:val="none" w:sz="0" w:space="0" w:color="auto"/>
        <w:right w:val="none" w:sz="0" w:space="0" w:color="auto"/>
      </w:divBdr>
    </w:div>
    <w:div w:id="201919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ppData/Local/Temp/Temp1_&#1044;&#1086;&#1082;&#1091;&#1084;&#1077;&#1085;&#1090;&#1072;&#1094;&#1080;&#1103;_&#1048;&#1048;&#1042;&#1042;_&#1055;&#1044;&#1042;__2_.zip/&#1044;&#1086;&#1082;&#1091;&#1084;&#1077;&#1085;&#1090;&#1072;&#1094;&#1080;&#1103;%20&#1048;&#1048;&#1042;&#1042;+&#1055;&#1044;&#1042;/icenter.irkutskenergo.ru" TargetMode="External"/><Relationship Id="rId18" Type="http://schemas.openxmlformats.org/officeDocument/2006/relationships/hyperlink" Target="mailto:eng-center@irkutskenergo.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Murashko_OP@irkutskenergo.ru" TargetMode="External"/><Relationship Id="rId17" Type="http://schemas.openxmlformats.org/officeDocument/2006/relationships/hyperlink" Target="mailto:Murashko_OP@irkutskenergo.ru" TargetMode="External"/><Relationship Id="rId2" Type="http://schemas.openxmlformats.org/officeDocument/2006/relationships/customXml" Target="../customXml/item2.xml"/><Relationship Id="rId16" Type="http://schemas.openxmlformats.org/officeDocument/2006/relationships/hyperlink" Target="mailto:eng-center@irkutskenergo.ru" TargetMode="External"/><Relationship Id="rId20" Type="http://schemas.openxmlformats.org/officeDocument/2006/relationships/hyperlink" Target="mailto:Murashko_OP@irkutskenergo.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ng-center@irkutskenergo.ru"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Murashko_OP@irkutskenergo.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Murashko_OP@irkutskenergo.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yandex.ru/clck/jsredir?bu=gajo&amp;from=yandex.ru%3Bsearch%2F%3Bweb%3B%3B&amp;text=&amp;etext=2202.kvgyDbMo4MGcPFfq6QpldyYHy6EQ_Jna_S7HIumXzKtUtC0JauxBTmSp93NRd8tQFfNQwyEnOnKxMLMszyJ1Bnpvd3Z1Y2JncWJneW1ueWQ.294bff12d0ae84813653ade5557109ec01d82116&amp;uuid=&amp;state=PEtFfuTeVD4jaxywoSUvtNlVVIL6S3yQDiVIWGNU7dhoxisU75OKnw,,&amp;&amp;cst=AiuY0DBWFJ7q0qcCggtsKY7A7LKgnhT06xwuzm0U3aZp9M6-eHH6HzTQmq6lcFX9B7clLGEfXlwlkaPriGuI2v9hC8_Rx4p0-DRLuE0CIGzEYFn45G498mU21fRTx3hVqD9d8Q4bTHE5q900NjN5M_Ure4sIMj8TUnIg0etv6p2-gAd8QFux1N0Pa-sjsOX3V6ofi6Iq_U6Ja7_k_CpSQdpZtZihdxfCkgwzR7JHcIp-0jk4nJVbGTLkmYQ_hy2OrmKXEnRMjCu687a5eZfKhIAy3yRLO_bBuH47LWAHFX29by8S0Jmty_Ui_b09lfBWhVXLhGuJEqQUWMB3C88h1j699mBQBzdJ0L3JIMy4UcXH3uUJqCjf1pXbW_Sld7kPdtIfti4dE4QwsHHh2dlSCoD5VyyE0jUfSw_ryzeWWgJZPYe9RdICmIfEX5ErVVyhe8k2DyFXobtlHINWVn0sIL-HOySCkg-zDvpRS9RkaJvZR1oAuVwOFsiuppkh1aKHhul5zEmzefPLlsjT5AMShWFKIbfeh-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xfJ1mQ5PFCrCBtg6M0FizVKrSISaE4N37-MCUJ5OFRogRBuDChQQ1vrlA2WNHhkIkEzyFZQq9wTmLg103eV3rK_abL0vEv5nrNBrpZpIys6k1XyEcuB69dsckmNWUMroi8f2sqgG10rimKv4Kvy9c-jOfAIW76wbF4IEO97XkKBBTdguU0T2uXjzgYsDZyUbuPtPqg1pXzaAMSUlPC6CxrjYnPuYBagf6Didw0ymNaw0K_te_YZUChltwau9UBs1HKKhJXu43MvfkR24GmmDk,&amp;data=UlNrNmk5WktYejY4cHFySjRXSWhXSkVVejZuVDR0YWlIUjhfWmNJMl9tZXNILXNrSDQzRWZIWUJoamYzcDFaRVZiT3JkeXNfZktERFl5YnVuSnlpQzROTHNONUJJLVZ4WS1kR25wejA0MFViVUUxNzZNYkdrUSws&amp;sign=e6abebee8909aba5fc1a5af60e969c8d&amp;keyno=0&amp;b64e=2&amp;ref=orjY4mGPRjk5boDnW0uvlrrd71vZw9kpjly_ySFdX80,&amp;l10n=ru&amp;cts=1648779801441&amp;hdtime=6703.157"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AB34682CF3929448AE7665018E0368B" ma:contentTypeVersion="0" ma:contentTypeDescription="Создание документа." ma:contentTypeScope="" ma:versionID="f5e49f5b1c4f415791002ee8b59ef543">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14909-7970-4323-9092-FF9443B8681E}">
  <ds:schemaRefs>
    <ds:schemaRef ds:uri="http://schemas.microsoft.com/sharepoint/v3/contenttype/forms"/>
  </ds:schemaRefs>
</ds:datastoreItem>
</file>

<file path=customXml/itemProps2.xml><?xml version="1.0" encoding="utf-8"?>
<ds:datastoreItem xmlns:ds="http://schemas.openxmlformats.org/officeDocument/2006/customXml" ds:itemID="{0A7A0EC7-CE4F-46CB-B424-0B2C7A749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ED4B21B-1A68-410A-A12F-5B2159550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5771</Words>
  <Characters>32899</Characters>
  <Application>Microsoft Office Word</Application>
  <DocSecurity>0</DocSecurity>
  <Lines>274</Lines>
  <Paragraphs>77</Paragraphs>
  <ScaleCrop>false</ScaleCrop>
  <HeadingPairs>
    <vt:vector size="4" baseType="variant">
      <vt:variant>
        <vt:lpstr>Название</vt:lpstr>
      </vt:variant>
      <vt:variant>
        <vt:i4>1</vt:i4>
      </vt:variant>
      <vt:variant>
        <vt:lpstr>Заголовки</vt:lpstr>
      </vt:variant>
      <vt:variant>
        <vt:i4>23</vt:i4>
      </vt:variant>
    </vt:vector>
  </HeadingPairs>
  <TitlesOfParts>
    <vt:vector size="24" baseType="lpstr">
      <vt:lpstr/>
      <vt:lpstr>ИЗВЕЩЕНИЕ И ДОКУМЕНТАЦИЯ</vt:lpstr>
      <vt:lpstr>    Извещение о проведении закупки</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1. Информационная карта </vt:lpstr>
    </vt:vector>
  </TitlesOfParts>
  <Company>irkutskenergo</Company>
  <LinksUpToDate>false</LinksUpToDate>
  <CharactersWithSpaces>38593</CharactersWithSpaces>
  <SharedDoc>false</SharedDoc>
  <HLinks>
    <vt:vector size="60" baseType="variant">
      <vt:variant>
        <vt:i4>5636171</vt:i4>
      </vt:variant>
      <vt:variant>
        <vt:i4>27</vt:i4>
      </vt:variant>
      <vt:variant>
        <vt:i4>0</vt:i4>
      </vt:variant>
      <vt:variant>
        <vt:i4>5</vt:i4>
      </vt:variant>
      <vt:variant>
        <vt:lpwstr>mailto:Murashko_OP@irkutskenergo.ru</vt:lpwstr>
      </vt:variant>
      <vt:variant>
        <vt:lpwstr/>
      </vt:variant>
      <vt:variant>
        <vt:i4>5636171</vt:i4>
      </vt:variant>
      <vt:variant>
        <vt:i4>24</vt:i4>
      </vt:variant>
      <vt:variant>
        <vt:i4>0</vt:i4>
      </vt:variant>
      <vt:variant>
        <vt:i4>5</vt:i4>
      </vt:variant>
      <vt:variant>
        <vt:lpwstr>mailto:Murashko_OP@irkutskenergo.ru</vt:lpwstr>
      </vt:variant>
      <vt:variant>
        <vt:lpwstr/>
      </vt:variant>
      <vt:variant>
        <vt:i4>118</vt:i4>
      </vt:variant>
      <vt:variant>
        <vt:i4>21</vt:i4>
      </vt:variant>
      <vt:variant>
        <vt:i4>0</vt:i4>
      </vt:variant>
      <vt:variant>
        <vt:i4>5</vt:i4>
      </vt:variant>
      <vt:variant>
        <vt:lpwstr>mailto:eng-center@irkutskenergo.ru</vt:lpwstr>
      </vt:variant>
      <vt:variant>
        <vt:lpwstr/>
      </vt:variant>
      <vt:variant>
        <vt:i4>5636171</vt:i4>
      </vt:variant>
      <vt:variant>
        <vt:i4>18</vt:i4>
      </vt:variant>
      <vt:variant>
        <vt:i4>0</vt:i4>
      </vt:variant>
      <vt:variant>
        <vt:i4>5</vt:i4>
      </vt:variant>
      <vt:variant>
        <vt:lpwstr>mailto:Murashko_OP@irkutskenergo.ru</vt:lpwstr>
      </vt:variant>
      <vt:variant>
        <vt:lpwstr/>
      </vt:variant>
      <vt:variant>
        <vt:i4>118</vt:i4>
      </vt:variant>
      <vt:variant>
        <vt:i4>15</vt:i4>
      </vt:variant>
      <vt:variant>
        <vt:i4>0</vt:i4>
      </vt:variant>
      <vt:variant>
        <vt:i4>5</vt:i4>
      </vt:variant>
      <vt:variant>
        <vt:lpwstr>mailto:eng-center@irkutskenergo.ru</vt:lpwstr>
      </vt:variant>
      <vt:variant>
        <vt:lpwstr/>
      </vt:variant>
      <vt:variant>
        <vt:i4>5636171</vt:i4>
      </vt:variant>
      <vt:variant>
        <vt:i4>12</vt:i4>
      </vt:variant>
      <vt:variant>
        <vt:i4>0</vt:i4>
      </vt:variant>
      <vt:variant>
        <vt:i4>5</vt:i4>
      </vt:variant>
      <vt:variant>
        <vt:lpwstr>mailto:Murashko_OP@irkutskenergo.ru</vt:lpwstr>
      </vt:variant>
      <vt:variant>
        <vt:lpwstr/>
      </vt:variant>
      <vt:variant>
        <vt:i4>3080288</vt:i4>
      </vt:variant>
      <vt:variant>
        <vt:i4>9</vt:i4>
      </vt:variant>
      <vt:variant>
        <vt:i4>0</vt:i4>
      </vt:variant>
      <vt:variant>
        <vt:i4>5</vt:i4>
      </vt:variant>
      <vt:variant>
        <vt:lpwstr>http://yandex.ru/clck/jsredir?bu=gajo&amp;from=yandex.ru%3Bsearch%2F%3Bweb%3B%3B&amp;text=&amp;etext=2202.kvgyDbMo4MGcPFfq6QpldyYHy6EQ_Jna_S7HIumXzKtUtC0JauxBTmSp93NRd8tQFfNQwyEnOnKxMLMszyJ1Bnpvd3Z1Y2JncWJneW1ueWQ.294bff12d0ae84813653ade5557109ec01d82116&amp;uuid=&amp;state=PEtFfuTeVD4jaxywoSUvtNlVVIL6S3yQDiVIWGNU7dhoxisU75OKnw,,&amp;&amp;cst=AiuY0DBWFJ7q0qcCggtsKY7A7LKgnhT06xwuzm0U3aZp9M6-eHH6HzTQmq6lcFX9B7clLGEfXlwlkaPriGuI2v9hC8_Rx4p0-DRLuE0CIGzEYFn45G498mU21fRTx3hVqD9d8Q4bTHE5q900NjN5M_Ure4sIMj8TUnIg0etv6p2-gAd8QFux1N0Pa-sjsOX3V6ofi6Iq_U6Ja7_k_CpSQdpZtZihdxfCkgwzR7JHcIp-0jk4nJVbGTLkmYQ_hy2OrmKXEnRMjCu687a5eZfKhIAy3yRLO_bBuH47LWAHFX29by8S0Jmty_Ui_b09lfBWhVXLhGuJEqQUWMB3C88h1j699mBQBzdJ0L3JIMy4UcXH3uUJqCjf1pXbW_Sld7kPdtIfti4dE4QwsHHh2dlSCoD5VyyE0jUfSw_ryzeWWgJZPYe9RdICmIfEX5ErVVyhe8k2DyFXobtlHINWVn0sIL-HOySCkg-zDvpRS9RkaJvZR1oAuVwOFsiuppkh1aKHhul5zEmzefPLlsjT5AMShWFKIbfeh-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xfJ1mQ5PFCrCBtg6M0FizVKrSISaE4N37-MCUJ5OFRogRBuDChQQ1vrlA2WNHhkIkEzyFZQq9wTmLg103eV3rK_abL0vEv5nrNBrpZpIys6k1XyEcuB69dsckmNWUMroi8f2sqgG10rimKv4Kvy9c-jOfAIW76wbF4IEO97XkKBBTdguU0T2uXjzgYsDZyUbuPtPqg1pXzaAMSUlPC6CxrjYnPuYBagf6Didw0ymNaw0K_te_YZUChltwau9UBs1HKKhJXu43MvfkR24GmmDk,&amp;data=UlNrNmk5WktYejY4cHFySjRXSWhXSkVVejZuVDR0YWlIUjhfWmNJMl9tZXNILXNrSDQzRWZIWUJoamYzcDFaRVZiT3JkeXNfZktERFl5YnVuSnlpQzROTHNONUJJLVZ4WS1kR25wejA0MFViVUUxNzZNYkdrUSws&amp;sign=e6abebee8909aba5fc1a5af60e969c8d&amp;keyno=0&amp;b64e=2&amp;ref=orjY4mGPRjk5boDnW0uvlrrd71vZw9kpjly_ySFdX80,&amp;l10n=ru&amp;cts=1648779801441&amp;hdtime=6703.157</vt:lpwstr>
      </vt:variant>
      <vt:variant>
        <vt:lpwstr/>
      </vt:variant>
      <vt:variant>
        <vt:i4>7340081</vt:i4>
      </vt:variant>
      <vt:variant>
        <vt:i4>6</vt:i4>
      </vt:variant>
      <vt:variant>
        <vt:i4>0</vt:i4>
      </vt:variant>
      <vt:variant>
        <vt:i4>5</vt:i4>
      </vt:variant>
      <vt:variant>
        <vt:lpwstr>../AppData/Local/Temp/Temp1_Документация_ИИВВ_ПДВ__2_.zip/Документация ИИВВ+ПДВ/icenter.irkutskenergo.ru</vt:lpwstr>
      </vt:variant>
      <vt:variant>
        <vt:lpwstr/>
      </vt:variant>
      <vt:variant>
        <vt:i4>5636171</vt:i4>
      </vt:variant>
      <vt:variant>
        <vt:i4>3</vt:i4>
      </vt:variant>
      <vt:variant>
        <vt:i4>0</vt:i4>
      </vt:variant>
      <vt:variant>
        <vt:i4>5</vt:i4>
      </vt:variant>
      <vt:variant>
        <vt:lpwstr>mailto:Murashko_OP@irkutskenergo.ru</vt:lpwstr>
      </vt:variant>
      <vt:variant>
        <vt:lpwstr/>
      </vt:variant>
      <vt:variant>
        <vt:i4>118</vt:i4>
      </vt:variant>
      <vt:variant>
        <vt:i4>0</vt:i4>
      </vt:variant>
      <vt:variant>
        <vt:i4>0</vt:i4>
      </vt:variant>
      <vt:variant>
        <vt:i4>5</vt:i4>
      </vt:variant>
      <vt:variant>
        <vt:lpwstr>mailto:eng-center@irkutskenergo.ru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Brenzey Yuliya</cp:lastModifiedBy>
  <cp:revision>2</cp:revision>
  <cp:lastPrinted>2018-04-24T01:43:00Z</cp:lastPrinted>
  <dcterms:created xsi:type="dcterms:W3CDTF">2023-09-26T00:46:00Z</dcterms:created>
  <dcterms:modified xsi:type="dcterms:W3CDTF">2023-09-26T01:25:00Z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