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</w:t>
      </w:r>
      <w:r w:rsidR="002D5E85">
        <w:rPr>
          <w:rFonts w:ascii="Times New Roman" w:hAnsi="Times New Roman" w:cs="Times New Roman"/>
          <w:sz w:val="24"/>
          <w:szCs w:val="24"/>
        </w:rPr>
        <w:t>по анализу предложений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 </w:t>
      </w:r>
      <w:r w:rsidR="00F70AF9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="00F218B9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</w:p>
    <w:p w:rsidR="00F70AF9" w:rsidRPr="00F70AF9" w:rsidRDefault="002D5E85" w:rsidP="002D5E85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D5E85">
        <w:rPr>
          <w:rFonts w:ascii="Times New Roman" w:hAnsi="Times New Roman" w:cs="Times New Roman"/>
          <w:sz w:val="24"/>
          <w:szCs w:val="24"/>
        </w:rPr>
        <w:t>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D5E85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на поверку и калибровку средств измерений для нужд </w:t>
      </w:r>
    </w:p>
    <w:p w:rsidR="002D5E85" w:rsidRPr="002D5E85" w:rsidRDefault="00F70AF9" w:rsidP="002D5E85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70AF9">
        <w:rPr>
          <w:rFonts w:ascii="Times New Roman" w:hAnsi="Times New Roman" w:cs="Times New Roman"/>
          <w:sz w:val="24"/>
          <w:szCs w:val="24"/>
        </w:rPr>
        <w:t>ООО «ИЦ «Иркутскэнерго»</w:t>
      </w:r>
      <w:r>
        <w:rPr>
          <w:rFonts w:ascii="Times New Roman" w:hAnsi="Times New Roman" w:cs="Times New Roman"/>
          <w:sz w:val="24"/>
          <w:szCs w:val="24"/>
        </w:rPr>
        <w:t xml:space="preserve"> (извещение № </w:t>
      </w:r>
      <w:r w:rsidRPr="00F70AF9">
        <w:rPr>
          <w:rFonts w:ascii="Times New Roman" w:hAnsi="Times New Roman" w:cs="Times New Roman"/>
          <w:sz w:val="24"/>
          <w:szCs w:val="24"/>
        </w:rPr>
        <w:t>COM16022400021</w:t>
      </w:r>
      <w:r w:rsidRPr="00F70AF9">
        <w:rPr>
          <w:rFonts w:ascii="Times New Roman" w:hAnsi="Times New Roman" w:cs="Times New Roman"/>
          <w:sz w:val="24"/>
          <w:szCs w:val="24"/>
        </w:rPr>
        <w:t>)</w:t>
      </w:r>
    </w:p>
    <w:p w:rsidR="00916AED" w:rsidRDefault="00916AED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Default="009A0506" w:rsidP="009A0506">
      <w:pPr>
        <w:jc w:val="both"/>
      </w:pPr>
    </w:p>
    <w:p w:rsidR="005B3C41" w:rsidRPr="00F70AF9" w:rsidRDefault="009A0506" w:rsidP="00F70AF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AF9">
        <w:rPr>
          <w:rFonts w:ascii="Times New Roman" w:hAnsi="Times New Roman" w:cs="Times New Roman"/>
          <w:sz w:val="24"/>
          <w:szCs w:val="24"/>
        </w:rPr>
        <w:t>Настоящим уведомляем о внесении следующих изменений в</w:t>
      </w:r>
      <w:r w:rsidR="00D67568" w:rsidRPr="00F70AF9">
        <w:rPr>
          <w:rFonts w:ascii="Times New Roman" w:hAnsi="Times New Roman" w:cs="Times New Roman"/>
          <w:sz w:val="24"/>
          <w:szCs w:val="24"/>
        </w:rPr>
        <w:t xml:space="preserve"> документацию и</w:t>
      </w:r>
      <w:r w:rsidRPr="00F70AF9">
        <w:rPr>
          <w:rFonts w:ascii="Times New Roman" w:hAnsi="Times New Roman" w:cs="Times New Roman"/>
          <w:sz w:val="24"/>
          <w:szCs w:val="24"/>
        </w:rPr>
        <w:t xml:space="preserve"> извещение</w:t>
      </w:r>
      <w:r w:rsidR="00F218B9" w:rsidRPr="00F70AF9">
        <w:rPr>
          <w:rFonts w:ascii="Times New Roman" w:hAnsi="Times New Roman" w:cs="Times New Roman"/>
          <w:sz w:val="24"/>
          <w:szCs w:val="24"/>
        </w:rPr>
        <w:t xml:space="preserve"> по анализу предложений 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="00F218B9" w:rsidRPr="00F70AF9">
        <w:rPr>
          <w:rFonts w:ascii="Times New Roman" w:hAnsi="Times New Roman" w:cs="Times New Roman"/>
          <w:sz w:val="24"/>
          <w:szCs w:val="24"/>
        </w:rPr>
        <w:t xml:space="preserve">на право </w:t>
      </w:r>
      <w:r w:rsidR="00D67568" w:rsidRPr="00F70AF9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7470BC" w:rsidRPr="00F70AF9">
        <w:rPr>
          <w:rFonts w:ascii="Times New Roman" w:hAnsi="Times New Roman" w:cs="Times New Roman"/>
          <w:sz w:val="24"/>
          <w:szCs w:val="24"/>
        </w:rPr>
        <w:t>оказани</w:t>
      </w:r>
      <w:r w:rsidR="00D67568" w:rsidRPr="00F70AF9">
        <w:rPr>
          <w:rFonts w:ascii="Times New Roman" w:hAnsi="Times New Roman" w:cs="Times New Roman"/>
          <w:sz w:val="24"/>
          <w:szCs w:val="24"/>
        </w:rPr>
        <w:t>я</w:t>
      </w:r>
      <w:r w:rsidR="007470BC" w:rsidRPr="00F70AF9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 </w:t>
      </w:r>
      <w:r w:rsidR="00F70AF9" w:rsidRPr="00F70AF9">
        <w:rPr>
          <w:rFonts w:ascii="Times New Roman" w:hAnsi="Times New Roman" w:cs="Times New Roman"/>
          <w:sz w:val="24"/>
          <w:szCs w:val="24"/>
        </w:rPr>
        <w:t>на поверку и калибровку средств измерений для нужд</w:t>
      </w:r>
      <w:r w:rsidR="00F70AF9">
        <w:rPr>
          <w:rFonts w:ascii="Times New Roman" w:hAnsi="Times New Roman" w:cs="Times New Roman"/>
          <w:sz w:val="24"/>
          <w:szCs w:val="24"/>
        </w:rPr>
        <w:t xml:space="preserve"> </w:t>
      </w:r>
      <w:r w:rsidR="00F70AF9" w:rsidRPr="00F70AF9">
        <w:rPr>
          <w:rFonts w:ascii="Times New Roman" w:hAnsi="Times New Roman" w:cs="Times New Roman"/>
          <w:sz w:val="24"/>
          <w:szCs w:val="24"/>
        </w:rPr>
        <w:t>ООО «ИЦ «Иркутскэнерго»</w:t>
      </w:r>
      <w:r w:rsidR="00FE2CB0" w:rsidRPr="00F70AF9">
        <w:rPr>
          <w:rFonts w:ascii="Times New Roman" w:hAnsi="Times New Roman" w:cs="Times New Roman"/>
          <w:sz w:val="24"/>
          <w:szCs w:val="24"/>
        </w:rPr>
        <w:t>:</w:t>
      </w:r>
    </w:p>
    <w:p w:rsidR="00D67568" w:rsidRDefault="00D67568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635E33" w:rsidRPr="00635E33" w:rsidRDefault="00F70AF9" w:rsidP="00F70AF9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Устранение технической ошибки. Удален не актуальный файл – Приложение № 3: «Определение НМЦД</w:t>
      </w:r>
      <w:proofErr w:type="gramStart"/>
      <w:r>
        <w:rPr>
          <w:rFonts w:eastAsia="Calibri"/>
          <w:lang w:eastAsia="en-US"/>
        </w:rPr>
        <w:t>»,  не</w:t>
      </w:r>
      <w:proofErr w:type="gramEnd"/>
      <w:r>
        <w:rPr>
          <w:rFonts w:eastAsia="Calibri"/>
          <w:lang w:eastAsia="en-US"/>
        </w:rPr>
        <w:t xml:space="preserve"> относящийся к настоящей закупке. </w:t>
      </w:r>
    </w:p>
    <w:p w:rsidR="00635E33" w:rsidRDefault="00635E33" w:rsidP="00635E33">
      <w:pPr>
        <w:pStyle w:val="a7"/>
        <w:ind w:left="720"/>
        <w:rPr>
          <w:rFonts w:eastAsia="Calibri"/>
          <w:lang w:eastAsia="en-US"/>
        </w:rPr>
      </w:pPr>
    </w:p>
    <w:p w:rsidR="00635E33" w:rsidRPr="00635E33" w:rsidRDefault="00635E33" w:rsidP="00635E33">
      <w:pPr>
        <w:pStyle w:val="a7"/>
        <w:ind w:left="720"/>
        <w:rPr>
          <w:rFonts w:eastAsia="Calibri"/>
          <w:lang w:eastAsia="en-US"/>
        </w:rPr>
      </w:pPr>
      <w:r w:rsidRPr="00635E33">
        <w:rPr>
          <w:rFonts w:eastAsia="Calibri"/>
          <w:lang w:eastAsia="en-US"/>
        </w:rPr>
        <w:t xml:space="preserve"> </w:t>
      </w:r>
    </w:p>
    <w:p w:rsidR="009A0506" w:rsidRPr="00F70AF9" w:rsidRDefault="00635E33" w:rsidP="00635E33">
      <w:pPr>
        <w:pStyle w:val="a7"/>
      </w:pPr>
      <w:r w:rsidRPr="00635E33">
        <w:rPr>
          <w:rFonts w:eastAsia="Calibri"/>
          <w:lang w:eastAsia="en-US"/>
        </w:rPr>
        <w:t xml:space="preserve"> </w:t>
      </w:r>
      <w:r w:rsidR="009A0506">
        <w:t xml:space="preserve">Извещение о закупке и документация о закупке размещены на </w:t>
      </w:r>
      <w:r w:rsidR="002D5E85">
        <w:t xml:space="preserve">официальном сайте ООО «ИЦ «Иркутскэнерго» </w:t>
      </w:r>
      <w:proofErr w:type="spellStart"/>
      <w:r w:rsidR="002D5E85" w:rsidRPr="00F70AF9">
        <w:t>icenter</w:t>
      </w:r>
      <w:proofErr w:type="spellEnd"/>
      <w:r w:rsidR="002D5E85" w:rsidRPr="00F70AF9">
        <w:t>.</w:t>
      </w:r>
      <w:proofErr w:type="spellStart"/>
      <w:r w:rsidR="002D5E85" w:rsidRPr="00F70AF9">
        <w:t>irkutskenergo</w:t>
      </w:r>
      <w:proofErr w:type="spellEnd"/>
      <w:r w:rsidR="002D5E85" w:rsidRPr="00F70AF9">
        <w:t>.</w:t>
      </w:r>
      <w:proofErr w:type="spellStart"/>
      <w:r w:rsidR="002D5E85" w:rsidRPr="00F70AF9">
        <w:t>ru</w:t>
      </w:r>
      <w:proofErr w:type="spellEnd"/>
      <w:r w:rsidR="00F70AF9" w:rsidRPr="00F70AF9">
        <w:t>, ЭТП Росэлторг.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F70AF9" w:rsidP="0054659F">
      <w:r>
        <w:t>Д</w:t>
      </w:r>
      <w:r w:rsidR="00385C66" w:rsidRPr="00E10525">
        <w:t>иректо</w:t>
      </w:r>
      <w:r w:rsidR="00E24996"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 xml:space="preserve">                   Т. В. Моисеев 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>
      <w:bookmarkStart w:id="0" w:name="_GoBack"/>
      <w:bookmarkEnd w:id="0"/>
    </w:p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44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90" w:hanging="360"/>
      </w:pPr>
    </w:lvl>
    <w:lvl w:ilvl="2" w:tplc="0419001B" w:tentative="1">
      <w:start w:val="1"/>
      <w:numFmt w:val="lowerRoman"/>
      <w:lvlText w:val="%3."/>
      <w:lvlJc w:val="right"/>
      <w:pPr>
        <w:ind w:left="5910" w:hanging="180"/>
      </w:pPr>
    </w:lvl>
    <w:lvl w:ilvl="3" w:tplc="0419000F" w:tentative="1">
      <w:start w:val="1"/>
      <w:numFmt w:val="decimal"/>
      <w:lvlText w:val="%4."/>
      <w:lvlJc w:val="left"/>
      <w:pPr>
        <w:ind w:left="6630" w:hanging="360"/>
      </w:pPr>
    </w:lvl>
    <w:lvl w:ilvl="4" w:tplc="04190019" w:tentative="1">
      <w:start w:val="1"/>
      <w:numFmt w:val="lowerLetter"/>
      <w:lvlText w:val="%5."/>
      <w:lvlJc w:val="left"/>
      <w:pPr>
        <w:ind w:left="7350" w:hanging="360"/>
      </w:pPr>
    </w:lvl>
    <w:lvl w:ilvl="5" w:tplc="0419001B" w:tentative="1">
      <w:start w:val="1"/>
      <w:numFmt w:val="lowerRoman"/>
      <w:lvlText w:val="%6."/>
      <w:lvlJc w:val="right"/>
      <w:pPr>
        <w:ind w:left="8070" w:hanging="180"/>
      </w:pPr>
    </w:lvl>
    <w:lvl w:ilvl="6" w:tplc="0419000F" w:tentative="1">
      <w:start w:val="1"/>
      <w:numFmt w:val="decimal"/>
      <w:lvlText w:val="%7."/>
      <w:lvlJc w:val="left"/>
      <w:pPr>
        <w:ind w:left="8790" w:hanging="360"/>
      </w:pPr>
    </w:lvl>
    <w:lvl w:ilvl="7" w:tplc="04190019" w:tentative="1">
      <w:start w:val="1"/>
      <w:numFmt w:val="lowerLetter"/>
      <w:lvlText w:val="%8."/>
      <w:lvlJc w:val="left"/>
      <w:pPr>
        <w:ind w:left="9510" w:hanging="360"/>
      </w:pPr>
    </w:lvl>
    <w:lvl w:ilvl="8" w:tplc="0419001B" w:tentative="1">
      <w:start w:val="1"/>
      <w:numFmt w:val="lowerRoman"/>
      <w:lvlText w:val="%9."/>
      <w:lvlJc w:val="right"/>
      <w:pPr>
        <w:ind w:left="1023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2D5E85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76A5C"/>
    <w:rsid w:val="005B3C41"/>
    <w:rsid w:val="005E5297"/>
    <w:rsid w:val="00601930"/>
    <w:rsid w:val="0061259E"/>
    <w:rsid w:val="00614DD4"/>
    <w:rsid w:val="0062346E"/>
    <w:rsid w:val="00635E33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16AED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70AF9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1763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148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926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38</cp:revision>
  <cp:lastPrinted>2013-03-04T02:36:00Z</cp:lastPrinted>
  <dcterms:created xsi:type="dcterms:W3CDTF">2018-07-05T07:03:00Z</dcterms:created>
  <dcterms:modified xsi:type="dcterms:W3CDTF">2024-02-19T05:44:00Z</dcterms:modified>
</cp:coreProperties>
</file>