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A9EA65" w14:textId="6927FA2B" w:rsidR="00B15F79" w:rsidRDefault="00B15F79" w:rsidP="00A920E1">
      <w:pPr>
        <w:widowControl/>
        <w:autoSpaceDE/>
        <w:adjustRightInd/>
        <w:ind w:firstLine="709"/>
        <w:jc w:val="center"/>
        <w:rPr>
          <w:rFonts w:eastAsia="Calibri"/>
          <w:b/>
          <w:lang w:eastAsia="en-US"/>
        </w:rPr>
      </w:pPr>
      <w:r>
        <w:rPr>
          <w:noProof/>
        </w:rPr>
        <w:drawing>
          <wp:inline distT="0" distB="0" distL="0" distR="0" wp14:anchorId="7F91F2D7" wp14:editId="1F2853EA">
            <wp:extent cx="5829300" cy="1123950"/>
            <wp:effectExtent l="0" t="0" r="0" b="0"/>
            <wp:docPr id="1" name="Рисунок 1" descr="шапкаИЦ_fi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шапкаИЦ_final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C65055" w14:textId="76B63205" w:rsidR="0054570C" w:rsidRPr="00990F14" w:rsidRDefault="0054570C" w:rsidP="00A920E1">
      <w:pPr>
        <w:widowControl/>
        <w:autoSpaceDE/>
        <w:adjustRightInd/>
        <w:ind w:firstLine="709"/>
        <w:jc w:val="center"/>
        <w:rPr>
          <w:rFonts w:eastAsia="Calibri"/>
          <w:b/>
          <w:lang w:eastAsia="en-US"/>
        </w:rPr>
      </w:pPr>
      <w:r w:rsidRPr="00990F14">
        <w:rPr>
          <w:rFonts w:eastAsia="Calibri"/>
          <w:b/>
          <w:lang w:eastAsia="en-US"/>
        </w:rPr>
        <w:t>Техническое задание</w:t>
      </w:r>
    </w:p>
    <w:p w14:paraId="03ABFEAC" w14:textId="395ECECB" w:rsidR="0054570C" w:rsidRPr="00990F14" w:rsidRDefault="009D3FB6" w:rsidP="00A920E1">
      <w:pPr>
        <w:jc w:val="center"/>
        <w:rPr>
          <w:b/>
        </w:rPr>
      </w:pPr>
      <w:r w:rsidRPr="00990F14">
        <w:rPr>
          <w:rFonts w:eastAsia="Calibri"/>
          <w:b/>
          <w:lang w:eastAsia="en-US"/>
        </w:rPr>
        <w:t>на оказание услуг по проведению санитарно-эпидемиологической экспертизы о соответствии (несоответствии) санитарно-эпидемиологическим и гигиеническим требованиям проектной документации</w:t>
      </w:r>
    </w:p>
    <w:p w14:paraId="7B704586" w14:textId="77777777" w:rsidR="009D3FB6" w:rsidRPr="00990F14" w:rsidRDefault="009D3FB6" w:rsidP="00A920E1">
      <w:pPr>
        <w:jc w:val="center"/>
        <w:rPr>
          <w:rFonts w:eastAsia="Calibri"/>
          <w:b/>
          <w:lang w:eastAsia="en-US"/>
        </w:rPr>
      </w:pPr>
    </w:p>
    <w:p w14:paraId="7855B6AA" w14:textId="21398BA1" w:rsidR="0054570C" w:rsidRPr="00990F14" w:rsidRDefault="00A42C63" w:rsidP="00A920E1">
      <w:pPr>
        <w:spacing w:before="120" w:after="120"/>
        <w:ind w:firstLine="709"/>
        <w:jc w:val="center"/>
        <w:rPr>
          <w:b/>
          <w:snapToGrid w:val="0"/>
        </w:rPr>
      </w:pPr>
      <w:r w:rsidRPr="00990F14">
        <w:rPr>
          <w:b/>
          <w:snapToGrid w:val="0"/>
        </w:rPr>
        <w:t>1. Предмет выполнения работ</w:t>
      </w:r>
    </w:p>
    <w:p w14:paraId="60931AA6" w14:textId="2E6FD9E1" w:rsidR="0054570C" w:rsidRPr="00990F14" w:rsidRDefault="0054570C" w:rsidP="00A920E1">
      <w:pPr>
        <w:tabs>
          <w:tab w:val="left" w:pos="1276"/>
        </w:tabs>
        <w:ind w:firstLine="709"/>
        <w:jc w:val="both"/>
        <w:rPr>
          <w:bCs/>
          <w:lang w:eastAsia="x-none"/>
        </w:rPr>
      </w:pPr>
      <w:r w:rsidRPr="00990F14">
        <w:rPr>
          <w:bCs/>
          <w:lang w:eastAsia="x-none"/>
        </w:rPr>
        <w:t>Оказание услуг п</w:t>
      </w:r>
      <w:r w:rsidR="00327404" w:rsidRPr="00990F14">
        <w:rPr>
          <w:bCs/>
          <w:lang w:eastAsia="x-none"/>
        </w:rPr>
        <w:t>о</w:t>
      </w:r>
      <w:r w:rsidRPr="00990F14">
        <w:rPr>
          <w:bCs/>
          <w:lang w:eastAsia="x-none"/>
        </w:rPr>
        <w:t xml:space="preserve"> проведени</w:t>
      </w:r>
      <w:r w:rsidR="00327404" w:rsidRPr="00990F14">
        <w:rPr>
          <w:bCs/>
          <w:lang w:eastAsia="x-none"/>
        </w:rPr>
        <w:t>ю</w:t>
      </w:r>
      <w:r w:rsidRPr="00990F14">
        <w:rPr>
          <w:bCs/>
          <w:lang w:eastAsia="x-none"/>
        </w:rPr>
        <w:t xml:space="preserve"> санитарно-эпидемиологической экспертизы о соответствии (несоответствии) санитарно-эпидемиологическим и гигиеническим требованиям проектной документации</w:t>
      </w:r>
      <w:r w:rsidR="0023330E" w:rsidRPr="00990F14">
        <w:rPr>
          <w:bCs/>
          <w:lang w:eastAsia="x-none"/>
        </w:rPr>
        <w:t xml:space="preserve"> (проекты нормативов допустимых выбросов загрязняющих веществ в атмосферный воздух, проекты санитарно-защитных зон)</w:t>
      </w:r>
      <w:r w:rsidR="00327404" w:rsidRPr="00990F14">
        <w:rPr>
          <w:bCs/>
          <w:lang w:eastAsia="x-none"/>
        </w:rPr>
        <w:t xml:space="preserve"> </w:t>
      </w:r>
      <w:r w:rsidRPr="00990F14">
        <w:t>по конкретизированному запросу Заказчика.</w:t>
      </w:r>
    </w:p>
    <w:p w14:paraId="6B293C3C" w14:textId="1BA3080C" w:rsidR="0054570C" w:rsidRPr="00990F14" w:rsidRDefault="00327404" w:rsidP="00A920E1">
      <w:pPr>
        <w:spacing w:before="120" w:after="120"/>
        <w:ind w:firstLine="709"/>
        <w:jc w:val="center"/>
        <w:rPr>
          <w:b/>
          <w:snapToGrid w:val="0"/>
        </w:rPr>
      </w:pPr>
      <w:r w:rsidRPr="00990F14">
        <w:rPr>
          <w:b/>
          <w:snapToGrid w:val="0"/>
        </w:rPr>
        <w:t>2</w:t>
      </w:r>
      <w:r w:rsidR="0054570C" w:rsidRPr="00990F14">
        <w:rPr>
          <w:b/>
          <w:snapToGrid w:val="0"/>
        </w:rPr>
        <w:t>. Исходные дан</w:t>
      </w:r>
      <w:r w:rsidR="00A42C63" w:rsidRPr="00990F14">
        <w:rPr>
          <w:b/>
          <w:snapToGrid w:val="0"/>
        </w:rPr>
        <w:t>ные, предоставляемые Заказчиком</w:t>
      </w:r>
    </w:p>
    <w:p w14:paraId="09512E77" w14:textId="3290ACF6" w:rsidR="0054570C" w:rsidRDefault="0054570C" w:rsidP="00A920E1">
      <w:pPr>
        <w:tabs>
          <w:tab w:val="left" w:pos="1276"/>
        </w:tabs>
        <w:ind w:firstLine="709"/>
        <w:jc w:val="both"/>
        <w:rPr>
          <w:bCs/>
          <w:lang w:eastAsia="x-none"/>
        </w:rPr>
      </w:pPr>
      <w:r w:rsidRPr="00990F14">
        <w:rPr>
          <w:bCs/>
          <w:lang w:eastAsia="x-none"/>
        </w:rPr>
        <w:t>Разработанные и утвержденные в</w:t>
      </w:r>
      <w:r w:rsidRPr="00990F14">
        <w:rPr>
          <w:bCs/>
          <w:spacing w:val="-1"/>
          <w:lang w:val="x-none" w:eastAsia="x-none"/>
        </w:rPr>
        <w:t xml:space="preserve"> электронном формате</w:t>
      </w:r>
      <w:r w:rsidRPr="00990F14">
        <w:rPr>
          <w:bCs/>
          <w:spacing w:val="-1"/>
          <w:lang w:eastAsia="x-none"/>
        </w:rPr>
        <w:t xml:space="preserve"> (</w:t>
      </w:r>
      <w:r w:rsidRPr="00990F14">
        <w:rPr>
          <w:bCs/>
          <w:spacing w:val="-1"/>
          <w:lang w:val="x-none" w:eastAsia="x-none"/>
        </w:rPr>
        <w:t>PDF</w:t>
      </w:r>
      <w:r w:rsidRPr="00990F14">
        <w:rPr>
          <w:bCs/>
          <w:spacing w:val="-1"/>
          <w:lang w:eastAsia="x-none"/>
        </w:rPr>
        <w:t>)</w:t>
      </w:r>
      <w:r w:rsidRPr="00990F14">
        <w:rPr>
          <w:bCs/>
          <w:lang w:eastAsia="x-none"/>
        </w:rPr>
        <w:t xml:space="preserve"> </w:t>
      </w:r>
      <w:r w:rsidR="00EE3185" w:rsidRPr="00990F14">
        <w:rPr>
          <w:bCs/>
          <w:lang w:eastAsia="x-none"/>
        </w:rPr>
        <w:t xml:space="preserve">проекты </w:t>
      </w:r>
      <w:r w:rsidRPr="00990F14">
        <w:rPr>
          <w:bCs/>
          <w:lang w:eastAsia="x-none"/>
        </w:rPr>
        <w:t>норматив</w:t>
      </w:r>
      <w:r w:rsidR="00EE3185" w:rsidRPr="00990F14">
        <w:rPr>
          <w:bCs/>
          <w:lang w:eastAsia="x-none"/>
        </w:rPr>
        <w:t>ов</w:t>
      </w:r>
      <w:r w:rsidRPr="00990F14">
        <w:rPr>
          <w:bCs/>
          <w:lang w:eastAsia="x-none"/>
        </w:rPr>
        <w:t xml:space="preserve"> допустимых выбросов загрязняющих веществ в атмосферный воздух</w:t>
      </w:r>
      <w:r w:rsidR="00EE3185" w:rsidRPr="00990F14">
        <w:rPr>
          <w:bCs/>
          <w:lang w:eastAsia="x-none"/>
        </w:rPr>
        <w:t xml:space="preserve"> и </w:t>
      </w:r>
      <w:r w:rsidR="0023330E" w:rsidRPr="00990F14">
        <w:rPr>
          <w:bCs/>
          <w:lang w:eastAsia="x-none"/>
        </w:rPr>
        <w:t xml:space="preserve">проекты санитарно-защитных зон, иная документация по согласованию сторон. </w:t>
      </w:r>
    </w:p>
    <w:p w14:paraId="73482F88" w14:textId="01DDD45C" w:rsidR="00990F14" w:rsidRPr="00990F14" w:rsidRDefault="00990F14" w:rsidP="00A920E1">
      <w:pPr>
        <w:tabs>
          <w:tab w:val="left" w:pos="1276"/>
        </w:tabs>
        <w:ind w:firstLine="709"/>
        <w:jc w:val="both"/>
        <w:rPr>
          <w:bCs/>
          <w:lang w:eastAsia="x-none"/>
        </w:rPr>
      </w:pPr>
      <w:r>
        <w:rPr>
          <w:bCs/>
          <w:lang w:eastAsia="x-none"/>
        </w:rPr>
        <w:t xml:space="preserve">Исходные данные направляются Заказчиком Исполнителю в составе заявки в произвольной форме. </w:t>
      </w:r>
    </w:p>
    <w:p w14:paraId="2E28AB93" w14:textId="392A7CAB" w:rsidR="0023330E" w:rsidRPr="00990F14" w:rsidRDefault="0023330E" w:rsidP="0023330E">
      <w:pPr>
        <w:tabs>
          <w:tab w:val="left" w:pos="1276"/>
        </w:tabs>
        <w:ind w:firstLine="709"/>
        <w:jc w:val="center"/>
        <w:rPr>
          <w:bCs/>
          <w:lang w:eastAsia="x-none"/>
        </w:rPr>
      </w:pPr>
    </w:p>
    <w:p w14:paraId="466419B3" w14:textId="3230400D" w:rsidR="00A42C63" w:rsidRPr="00990F14" w:rsidRDefault="00A42C63" w:rsidP="00A42C63">
      <w:pPr>
        <w:spacing w:before="120" w:after="120"/>
        <w:ind w:firstLine="709"/>
        <w:jc w:val="center"/>
        <w:rPr>
          <w:b/>
          <w:snapToGrid w:val="0"/>
        </w:rPr>
      </w:pPr>
      <w:r w:rsidRPr="00990F14">
        <w:rPr>
          <w:b/>
          <w:snapToGrid w:val="0"/>
        </w:rPr>
        <w:t>3. Объемы работ</w:t>
      </w:r>
    </w:p>
    <w:p w14:paraId="7F930166" w14:textId="77777777" w:rsidR="00A42C63" w:rsidRPr="00990F14" w:rsidRDefault="00A42C63" w:rsidP="00A42C63">
      <w:pPr>
        <w:tabs>
          <w:tab w:val="left" w:pos="1276"/>
        </w:tabs>
        <w:ind w:firstLine="709"/>
        <w:jc w:val="both"/>
        <w:rPr>
          <w:bCs/>
          <w:lang w:eastAsia="x-none"/>
        </w:rPr>
      </w:pPr>
      <w:r w:rsidRPr="00990F14">
        <w:rPr>
          <w:bCs/>
          <w:lang w:eastAsia="x-none"/>
        </w:rPr>
        <w:t xml:space="preserve">Общее плановое количество услуг по проведению санитарно-эпидемиологической экспертизы о соответствии (несоответствии) санитарно-эпидемиологическим и гигиеническим требованиям проекта НДВ 2 категории НВОС до 20 веществ – 10. Общее плановое количество услуг по проведению санитарно-эпидемиологической экспертизы о соответствии (несоответствии) санитарно-эпидемиологическим и гигиеническим требованиям проекта НДВ 3 категории НВОС до 15 веществ – 3. Общее плановое количество услуг по проведению санитарно-эпидемиологической экспертизы о соответствии (несоответствии) санитарно-эпидемиологическим и гигиеническим требованиям проекта СЗЗ – 2. </w:t>
      </w:r>
    </w:p>
    <w:p w14:paraId="2DFD8BF5" w14:textId="7E2C2BA3" w:rsidR="00A42C63" w:rsidRPr="00990F14" w:rsidRDefault="00A42C63" w:rsidP="00A42C63">
      <w:pPr>
        <w:tabs>
          <w:tab w:val="left" w:pos="1276"/>
        </w:tabs>
        <w:ind w:firstLine="709"/>
        <w:jc w:val="both"/>
        <w:rPr>
          <w:bCs/>
          <w:lang w:eastAsia="x-none"/>
        </w:rPr>
      </w:pPr>
      <w:r w:rsidRPr="00990F14">
        <w:rPr>
          <w:bCs/>
          <w:lang w:eastAsia="x-none"/>
        </w:rPr>
        <w:t xml:space="preserve">Место расположения объектов – Иркутская область, Красноярский край. </w:t>
      </w:r>
    </w:p>
    <w:p w14:paraId="54547046" w14:textId="77777777" w:rsidR="00A42C63" w:rsidRPr="00990F14" w:rsidRDefault="00A42C63" w:rsidP="0023330E">
      <w:pPr>
        <w:tabs>
          <w:tab w:val="left" w:pos="1276"/>
        </w:tabs>
        <w:ind w:firstLine="709"/>
        <w:jc w:val="center"/>
        <w:rPr>
          <w:bCs/>
          <w:lang w:eastAsia="x-none"/>
        </w:rPr>
      </w:pPr>
    </w:p>
    <w:p w14:paraId="0EC95B70" w14:textId="4ED3F5DE" w:rsidR="0054570C" w:rsidRPr="00990F14" w:rsidRDefault="00990F14" w:rsidP="00A920E1">
      <w:pPr>
        <w:spacing w:before="120" w:after="120"/>
        <w:ind w:firstLine="709"/>
        <w:jc w:val="center"/>
        <w:rPr>
          <w:b/>
          <w:snapToGrid w:val="0"/>
        </w:rPr>
      </w:pPr>
      <w:r>
        <w:rPr>
          <w:b/>
          <w:snapToGrid w:val="0"/>
        </w:rPr>
        <w:t>4</w:t>
      </w:r>
      <w:r w:rsidR="0054570C" w:rsidRPr="00990F14">
        <w:rPr>
          <w:b/>
          <w:snapToGrid w:val="0"/>
        </w:rPr>
        <w:t xml:space="preserve">. </w:t>
      </w:r>
      <w:r w:rsidR="00327404" w:rsidRPr="00990F14">
        <w:rPr>
          <w:b/>
          <w:snapToGrid w:val="0"/>
        </w:rPr>
        <w:t>Требования к выполнению работ</w:t>
      </w:r>
    </w:p>
    <w:p w14:paraId="5DC59760" w14:textId="59E30577" w:rsidR="0054570C" w:rsidRPr="00990F14" w:rsidRDefault="00327404" w:rsidP="00A920E1">
      <w:pPr>
        <w:tabs>
          <w:tab w:val="left" w:pos="1276"/>
        </w:tabs>
        <w:ind w:firstLine="709"/>
        <w:jc w:val="both"/>
        <w:rPr>
          <w:bCs/>
          <w:spacing w:val="-1"/>
          <w:lang w:eastAsia="x-none"/>
        </w:rPr>
      </w:pPr>
      <w:r w:rsidRPr="00990F14">
        <w:rPr>
          <w:bCs/>
          <w:lang w:eastAsia="x-none"/>
        </w:rPr>
        <w:t>По окончанию оказания услуг - п</w:t>
      </w:r>
      <w:r w:rsidR="0054570C" w:rsidRPr="00990F14">
        <w:rPr>
          <w:bCs/>
          <w:lang w:eastAsia="x-none"/>
        </w:rPr>
        <w:t xml:space="preserve">олучение положительного экспертного заключения на </w:t>
      </w:r>
      <w:r w:rsidR="001F562D" w:rsidRPr="00990F14">
        <w:rPr>
          <w:bCs/>
          <w:lang w:eastAsia="x-none"/>
        </w:rPr>
        <w:t xml:space="preserve">соответствии (несоответствии) санитарно-эпидемиологическим и гигиеническим требованиям проектной документации </w:t>
      </w:r>
      <w:r w:rsidR="0054570C" w:rsidRPr="00990F14">
        <w:rPr>
          <w:bCs/>
          <w:lang w:eastAsia="x-none"/>
        </w:rPr>
        <w:t xml:space="preserve">с настоящим техническим заданием и заявкой Заказчика на бумажном носителе (оригинал) в 2 экземплярах и </w:t>
      </w:r>
      <w:r w:rsidR="0054570C" w:rsidRPr="00990F14">
        <w:rPr>
          <w:bCs/>
          <w:spacing w:val="-1"/>
          <w:lang w:val="x-none" w:eastAsia="x-none"/>
        </w:rPr>
        <w:t>в электронном формате</w:t>
      </w:r>
      <w:r w:rsidR="0054570C" w:rsidRPr="00990F14">
        <w:rPr>
          <w:bCs/>
          <w:spacing w:val="-1"/>
          <w:lang w:eastAsia="x-none"/>
        </w:rPr>
        <w:t xml:space="preserve"> (</w:t>
      </w:r>
      <w:r w:rsidR="0054570C" w:rsidRPr="00990F14">
        <w:rPr>
          <w:bCs/>
          <w:spacing w:val="-1"/>
          <w:lang w:val="x-none" w:eastAsia="x-none"/>
        </w:rPr>
        <w:t>PDF</w:t>
      </w:r>
      <w:r w:rsidR="0054570C" w:rsidRPr="00990F14">
        <w:rPr>
          <w:bCs/>
          <w:spacing w:val="-1"/>
          <w:lang w:eastAsia="x-none"/>
        </w:rPr>
        <w:t>).</w:t>
      </w:r>
    </w:p>
    <w:p w14:paraId="2AD83F08" w14:textId="507907F7" w:rsidR="0054570C" w:rsidRPr="00990F14" w:rsidRDefault="00990F14" w:rsidP="00A920E1">
      <w:pPr>
        <w:spacing w:before="120" w:after="120"/>
        <w:ind w:firstLine="709"/>
        <w:jc w:val="center"/>
        <w:rPr>
          <w:b/>
          <w:snapToGrid w:val="0"/>
        </w:rPr>
      </w:pPr>
      <w:r>
        <w:rPr>
          <w:b/>
          <w:snapToGrid w:val="0"/>
        </w:rPr>
        <w:t>5</w:t>
      </w:r>
      <w:r w:rsidR="0054570C" w:rsidRPr="00990F14">
        <w:rPr>
          <w:b/>
          <w:snapToGrid w:val="0"/>
        </w:rPr>
        <w:t>. Сроки выполнения работ:</w:t>
      </w:r>
    </w:p>
    <w:p w14:paraId="44F6D479" w14:textId="53B0E87A" w:rsidR="0054570C" w:rsidRPr="00990F14" w:rsidRDefault="0054570C" w:rsidP="00A920E1">
      <w:pPr>
        <w:pStyle w:val="msonormalmrcssattr"/>
        <w:autoSpaceDE w:val="0"/>
        <w:autoSpaceDN w:val="0"/>
        <w:spacing w:before="0" w:beforeAutospacing="0" w:after="0" w:afterAutospacing="0"/>
        <w:ind w:firstLine="709"/>
        <w:jc w:val="both"/>
        <w:rPr>
          <w:spacing w:val="-1"/>
          <w:sz w:val="20"/>
          <w:szCs w:val="20"/>
          <w:lang w:eastAsia="x-none"/>
        </w:rPr>
      </w:pPr>
      <w:r w:rsidRPr="00990F14">
        <w:rPr>
          <w:spacing w:val="-1"/>
          <w:sz w:val="20"/>
          <w:szCs w:val="20"/>
          <w:lang w:eastAsia="x-none"/>
        </w:rPr>
        <w:t xml:space="preserve">Сроки выполнения работ по одной заявке Заказчика составляет не более </w:t>
      </w:r>
      <w:r w:rsidR="00EE3185" w:rsidRPr="00990F14">
        <w:rPr>
          <w:spacing w:val="-1"/>
          <w:sz w:val="20"/>
          <w:szCs w:val="20"/>
          <w:lang w:eastAsia="x-none"/>
        </w:rPr>
        <w:t>7</w:t>
      </w:r>
      <w:r w:rsidRPr="00990F14">
        <w:rPr>
          <w:spacing w:val="-1"/>
          <w:sz w:val="20"/>
          <w:szCs w:val="20"/>
          <w:lang w:eastAsia="x-none"/>
        </w:rPr>
        <w:t xml:space="preserve"> рабочих дней с момента подачи Заказчиком заявки Исполнителю, с учетом времени доставки оригинала экспертного заключения Заказчику.</w:t>
      </w:r>
    </w:p>
    <w:p w14:paraId="4C420185" w14:textId="1F16A37D" w:rsidR="0054570C" w:rsidRPr="00990F14" w:rsidRDefault="0054570C" w:rsidP="00A920E1">
      <w:pPr>
        <w:pStyle w:val="msonormalmrcssattr"/>
        <w:autoSpaceDE w:val="0"/>
        <w:autoSpaceDN w:val="0"/>
        <w:spacing w:before="0" w:beforeAutospacing="0" w:after="0" w:afterAutospacing="0"/>
        <w:ind w:firstLine="709"/>
        <w:jc w:val="both"/>
        <w:rPr>
          <w:sz w:val="20"/>
          <w:szCs w:val="20"/>
        </w:rPr>
      </w:pPr>
      <w:r w:rsidRPr="00990F14">
        <w:rPr>
          <w:spacing w:val="-1"/>
          <w:sz w:val="20"/>
          <w:szCs w:val="20"/>
          <w:lang w:eastAsia="x-none"/>
        </w:rPr>
        <w:t>Услуг</w:t>
      </w:r>
      <w:r w:rsidR="00990F14" w:rsidRPr="00990F14">
        <w:rPr>
          <w:spacing w:val="-1"/>
          <w:sz w:val="20"/>
          <w:szCs w:val="20"/>
          <w:lang w:eastAsia="x-none"/>
        </w:rPr>
        <w:t>и</w:t>
      </w:r>
      <w:r w:rsidRPr="00990F14">
        <w:rPr>
          <w:spacing w:val="-1"/>
          <w:sz w:val="20"/>
          <w:szCs w:val="20"/>
          <w:lang w:eastAsia="x-none"/>
        </w:rPr>
        <w:t xml:space="preserve"> предоставля</w:t>
      </w:r>
      <w:r w:rsidR="00F36E18">
        <w:rPr>
          <w:spacing w:val="-1"/>
          <w:sz w:val="20"/>
          <w:szCs w:val="20"/>
          <w:lang w:eastAsia="x-none"/>
        </w:rPr>
        <w:t>ю</w:t>
      </w:r>
      <w:r w:rsidRPr="00990F14">
        <w:rPr>
          <w:spacing w:val="-1"/>
          <w:sz w:val="20"/>
          <w:szCs w:val="20"/>
          <w:lang w:eastAsia="x-none"/>
        </w:rPr>
        <w:t xml:space="preserve">тся </w:t>
      </w:r>
      <w:r w:rsidR="00990F14" w:rsidRPr="00990F14">
        <w:rPr>
          <w:spacing w:val="-1"/>
          <w:sz w:val="20"/>
          <w:szCs w:val="20"/>
          <w:lang w:eastAsia="x-none"/>
        </w:rPr>
        <w:t>с</w:t>
      </w:r>
      <w:r w:rsidR="001F562D" w:rsidRPr="00990F14">
        <w:rPr>
          <w:spacing w:val="-1"/>
          <w:sz w:val="20"/>
          <w:szCs w:val="20"/>
          <w:lang w:eastAsia="x-none"/>
        </w:rPr>
        <w:t xml:space="preserve"> даты заключения договора</w:t>
      </w:r>
      <w:r w:rsidR="00990F14" w:rsidRPr="00990F14">
        <w:rPr>
          <w:spacing w:val="-1"/>
          <w:sz w:val="20"/>
          <w:szCs w:val="20"/>
          <w:lang w:eastAsia="x-none"/>
        </w:rPr>
        <w:t xml:space="preserve"> до 31 декабря 2024 года</w:t>
      </w:r>
      <w:r w:rsidRPr="00990F14">
        <w:rPr>
          <w:spacing w:val="-1"/>
          <w:sz w:val="20"/>
          <w:szCs w:val="20"/>
          <w:lang w:eastAsia="x-none"/>
        </w:rPr>
        <w:t>.</w:t>
      </w:r>
    </w:p>
    <w:p w14:paraId="1B4123CF" w14:textId="768BF1D9" w:rsidR="0054570C" w:rsidRPr="00990F14" w:rsidRDefault="00990F14" w:rsidP="00A920E1">
      <w:pPr>
        <w:spacing w:before="120" w:after="120"/>
        <w:ind w:firstLine="709"/>
        <w:jc w:val="center"/>
        <w:rPr>
          <w:b/>
          <w:snapToGrid w:val="0"/>
        </w:rPr>
      </w:pPr>
      <w:r>
        <w:rPr>
          <w:b/>
          <w:snapToGrid w:val="0"/>
        </w:rPr>
        <w:t>6</w:t>
      </w:r>
      <w:r w:rsidR="0054570C" w:rsidRPr="00990F14">
        <w:rPr>
          <w:b/>
          <w:snapToGrid w:val="0"/>
        </w:rPr>
        <w:t>. Особые условия:</w:t>
      </w:r>
    </w:p>
    <w:p w14:paraId="2D078388" w14:textId="22F042F3" w:rsidR="0054570C" w:rsidRPr="00990F14" w:rsidRDefault="0054570C" w:rsidP="00A920E1">
      <w:pPr>
        <w:tabs>
          <w:tab w:val="left" w:pos="1276"/>
        </w:tabs>
        <w:ind w:firstLine="709"/>
        <w:jc w:val="both"/>
        <w:rPr>
          <w:bCs/>
          <w:spacing w:val="-1"/>
          <w:lang w:eastAsia="x-none"/>
        </w:rPr>
      </w:pPr>
      <w:r w:rsidRPr="00990F14">
        <w:rPr>
          <w:bCs/>
          <w:spacing w:val="-1"/>
          <w:lang w:eastAsia="x-none"/>
        </w:rPr>
        <w:t>Деятельность осуществляется в соответствии с Критериями аккредитации органов инспекции, требованиями ГОСТ Р ИСО/МЭК 17020-2012 «Требования к работе различных типов органов инспекции». Гарантируется проведение инспекций в соответствии с установленными стандартными методами и нормативами, а также с учетом требований Заказчика.</w:t>
      </w:r>
    </w:p>
    <w:p w14:paraId="144DCF40" w14:textId="76452E74" w:rsidR="0054570C" w:rsidRPr="00990F14" w:rsidRDefault="0054570C" w:rsidP="00A920E1">
      <w:pPr>
        <w:tabs>
          <w:tab w:val="left" w:pos="1276"/>
        </w:tabs>
        <w:ind w:firstLine="709"/>
        <w:jc w:val="both"/>
        <w:rPr>
          <w:bCs/>
          <w:spacing w:val="-1"/>
          <w:lang w:eastAsia="x-none"/>
        </w:rPr>
      </w:pPr>
      <w:r w:rsidRPr="00990F14">
        <w:rPr>
          <w:bCs/>
          <w:spacing w:val="-1"/>
          <w:lang w:eastAsia="x-none"/>
        </w:rPr>
        <w:t>Оформление Исполнителем экспертного заключения о соответствии (не соответствии) предмета санитарно-эпидемиологической экспертизы осуществляется в соответствии с требованиями, установленными нормативными правовыми актами Российской Федерации.</w:t>
      </w:r>
    </w:p>
    <w:p w14:paraId="081491BC" w14:textId="57141199" w:rsidR="0054570C" w:rsidRPr="00990F14" w:rsidRDefault="0054570C" w:rsidP="00A920E1">
      <w:pPr>
        <w:tabs>
          <w:tab w:val="left" w:pos="1276"/>
        </w:tabs>
        <w:ind w:firstLine="709"/>
        <w:jc w:val="both"/>
        <w:rPr>
          <w:bCs/>
          <w:spacing w:val="-1"/>
          <w:lang w:eastAsia="x-none"/>
        </w:rPr>
      </w:pPr>
      <w:r w:rsidRPr="00990F14">
        <w:rPr>
          <w:bCs/>
          <w:spacing w:val="-1"/>
          <w:lang w:eastAsia="x-none"/>
        </w:rPr>
        <w:t>Техническое задание может быть откорректировано в процессе исполнения договора на основании конкретизированных заявок Заказчика.</w:t>
      </w:r>
    </w:p>
    <w:p w14:paraId="182797B7" w14:textId="37F4055B" w:rsidR="0054570C" w:rsidRPr="00990F14" w:rsidRDefault="0054570C" w:rsidP="00A920E1">
      <w:pPr>
        <w:tabs>
          <w:tab w:val="left" w:pos="1276"/>
        </w:tabs>
        <w:ind w:firstLine="709"/>
        <w:jc w:val="both"/>
        <w:rPr>
          <w:bCs/>
          <w:spacing w:val="-1"/>
          <w:lang w:eastAsia="x-none"/>
        </w:rPr>
      </w:pPr>
      <w:r w:rsidRPr="00990F14">
        <w:rPr>
          <w:bCs/>
          <w:spacing w:val="-1"/>
          <w:lang w:eastAsia="x-none"/>
        </w:rPr>
        <w:t xml:space="preserve">Исполнитель несет ответственность за качество выполненных работ в соответствии с законодательством Российской Федерации. Все выявленные замечания Исполнитель обязан устранить в течение трех рабочих дней и предоставить Заказчику исправленный оригинал по истечению указанного </w:t>
      </w:r>
      <w:r w:rsidRPr="00990F14">
        <w:rPr>
          <w:bCs/>
          <w:spacing w:val="-1"/>
          <w:lang w:eastAsia="x-none"/>
        </w:rPr>
        <w:lastRenderedPageBreak/>
        <w:t>периода с учетом времени на доставку оригинала.</w:t>
      </w:r>
    </w:p>
    <w:p w14:paraId="41F406B8" w14:textId="277E47AE" w:rsidR="0054570C" w:rsidRPr="00990F14" w:rsidRDefault="0054570C" w:rsidP="00A920E1">
      <w:pPr>
        <w:tabs>
          <w:tab w:val="left" w:pos="1276"/>
        </w:tabs>
        <w:ind w:firstLine="709"/>
        <w:jc w:val="both"/>
        <w:rPr>
          <w:bCs/>
          <w:spacing w:val="-1"/>
          <w:lang w:eastAsia="x-none"/>
        </w:rPr>
      </w:pPr>
      <w:r w:rsidRPr="00990F14">
        <w:rPr>
          <w:bCs/>
          <w:spacing w:val="-1"/>
          <w:lang w:eastAsia="x-none"/>
        </w:rPr>
        <w:t xml:space="preserve">Стоимость работ Исполнителя по прейскуранту фиксируется на момент заключения договора. </w:t>
      </w:r>
    </w:p>
    <w:p w14:paraId="6750409A" w14:textId="77777777" w:rsidR="00B15F79" w:rsidRDefault="00B15F79" w:rsidP="00B15F79">
      <w:pPr>
        <w:rPr>
          <w:spacing w:val="-1"/>
        </w:rPr>
      </w:pPr>
    </w:p>
    <w:p w14:paraId="6C0F6E03" w14:textId="77777777" w:rsidR="00B15F79" w:rsidRDefault="00B15F79" w:rsidP="00B15F79">
      <w:pPr>
        <w:rPr>
          <w:spacing w:val="-1"/>
        </w:rPr>
      </w:pPr>
    </w:p>
    <w:p w14:paraId="3C6033FE" w14:textId="77777777" w:rsidR="00B15F79" w:rsidRDefault="00B15F79" w:rsidP="00B15F79">
      <w:pPr>
        <w:rPr>
          <w:spacing w:val="-1"/>
        </w:rPr>
      </w:pPr>
    </w:p>
    <w:p w14:paraId="0DCEA486" w14:textId="26FC694B" w:rsidR="00B15F79" w:rsidRPr="005A59DE" w:rsidRDefault="00B15F79" w:rsidP="00B15F79">
      <w:pPr>
        <w:rPr>
          <w:spacing w:val="-1"/>
        </w:rPr>
      </w:pPr>
      <w:r w:rsidRPr="005A59DE">
        <w:rPr>
          <w:spacing w:val="-1"/>
        </w:rPr>
        <w:t xml:space="preserve">Ведущий инженер – руководитель ГЭМиП </w:t>
      </w:r>
    </w:p>
    <w:p w14:paraId="4B8A5257" w14:textId="602BCD9B" w:rsidR="00B15F79" w:rsidRPr="0085705D" w:rsidRDefault="00B15F79" w:rsidP="00B15F79">
      <w:pPr>
        <w:rPr>
          <w:highlight w:val="yellow"/>
        </w:rPr>
      </w:pPr>
      <w:r w:rsidRPr="005A59DE">
        <w:rPr>
          <w:spacing w:val="-1"/>
        </w:rPr>
        <w:t xml:space="preserve">Аналитического центра ООО «ИЦ «Иркутскэнерго»                              </w:t>
      </w:r>
      <w:r>
        <w:rPr>
          <w:spacing w:val="-1"/>
        </w:rPr>
        <w:t xml:space="preserve"> </w:t>
      </w:r>
      <w:r>
        <w:rPr>
          <w:spacing w:val="-1"/>
        </w:rPr>
        <w:t xml:space="preserve">                   </w:t>
      </w:r>
      <w:bookmarkStart w:id="0" w:name="_GoBack"/>
      <w:bookmarkEnd w:id="0"/>
      <w:r>
        <w:rPr>
          <w:spacing w:val="-1"/>
        </w:rPr>
        <w:t xml:space="preserve">         </w:t>
      </w:r>
      <w:r w:rsidRPr="005A59DE">
        <w:rPr>
          <w:spacing w:val="-1"/>
        </w:rPr>
        <w:t>В. А. Давыдков</w:t>
      </w:r>
    </w:p>
    <w:p w14:paraId="26C279FD" w14:textId="77777777" w:rsidR="00B15F79" w:rsidRPr="00990F14" w:rsidRDefault="00B15F79" w:rsidP="00A920E1">
      <w:pPr>
        <w:ind w:firstLine="709"/>
      </w:pPr>
    </w:p>
    <w:sectPr w:rsidR="00B15F79" w:rsidRPr="00990F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42B077" w14:textId="77777777" w:rsidR="00224B04" w:rsidRDefault="00224B04" w:rsidP="00A920E1">
      <w:r>
        <w:separator/>
      </w:r>
    </w:p>
  </w:endnote>
  <w:endnote w:type="continuationSeparator" w:id="0">
    <w:p w14:paraId="48613CDD" w14:textId="77777777" w:rsidR="00224B04" w:rsidRDefault="00224B04" w:rsidP="00A920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E1F20A" w14:textId="77777777" w:rsidR="00224B04" w:rsidRDefault="00224B04" w:rsidP="00A920E1">
      <w:r>
        <w:separator/>
      </w:r>
    </w:p>
  </w:footnote>
  <w:footnote w:type="continuationSeparator" w:id="0">
    <w:p w14:paraId="3C96E1E8" w14:textId="77777777" w:rsidR="00224B04" w:rsidRDefault="00224B04" w:rsidP="00A920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6E0327"/>
    <w:multiLevelType w:val="hybridMultilevel"/>
    <w:tmpl w:val="22F6AE8E"/>
    <w:lvl w:ilvl="0" w:tplc="C54EB624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 w15:restartNumberingAfterBreak="0">
    <w:nsid w:val="12CE1710"/>
    <w:multiLevelType w:val="hybridMultilevel"/>
    <w:tmpl w:val="0B74CC6E"/>
    <w:lvl w:ilvl="0" w:tplc="C54EB624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70C"/>
    <w:rsid w:val="00006267"/>
    <w:rsid w:val="0002039E"/>
    <w:rsid w:val="001F562D"/>
    <w:rsid w:val="00224B04"/>
    <w:rsid w:val="0023330E"/>
    <w:rsid w:val="00327404"/>
    <w:rsid w:val="003F53AD"/>
    <w:rsid w:val="0054570C"/>
    <w:rsid w:val="00656443"/>
    <w:rsid w:val="00667CAF"/>
    <w:rsid w:val="00845F81"/>
    <w:rsid w:val="00907788"/>
    <w:rsid w:val="00990F14"/>
    <w:rsid w:val="009D3FB6"/>
    <w:rsid w:val="00A42C63"/>
    <w:rsid w:val="00A920E1"/>
    <w:rsid w:val="00B15F79"/>
    <w:rsid w:val="00C92CE8"/>
    <w:rsid w:val="00DD7367"/>
    <w:rsid w:val="00EE3185"/>
    <w:rsid w:val="00F36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A89F6"/>
  <w15:chartTrackingRefBased/>
  <w15:docId w15:val="{D2E20027-3707-431D-9C8E-AA4195E46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570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mrcssattr">
    <w:name w:val="msonormal_mr_css_attr"/>
    <w:basedOn w:val="a"/>
    <w:rsid w:val="0054570C"/>
    <w:pPr>
      <w:widowControl/>
      <w:autoSpaceDE/>
      <w:autoSpaceDN/>
      <w:adjustRightInd/>
      <w:spacing w:before="100" w:beforeAutospacing="1" w:after="100" w:afterAutospacing="1"/>
    </w:pPr>
    <w:rPr>
      <w:rFonts w:eastAsia="Calibri"/>
      <w:sz w:val="24"/>
      <w:szCs w:val="24"/>
    </w:rPr>
  </w:style>
  <w:style w:type="paragraph" w:styleId="a3">
    <w:name w:val="List Paragraph"/>
    <w:basedOn w:val="a"/>
    <w:uiPriority w:val="34"/>
    <w:qFormat/>
    <w:rsid w:val="0054570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920E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920E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A920E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920E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429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537</Words>
  <Characters>3065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Tumanova Nataliya</dc:creator>
  <cp:keywords/>
  <dc:description/>
  <cp:lastModifiedBy>Brenzey Yuliya</cp:lastModifiedBy>
  <cp:revision>2</cp:revision>
  <dcterms:created xsi:type="dcterms:W3CDTF">2024-06-19T05:42:00Z</dcterms:created>
  <dcterms:modified xsi:type="dcterms:W3CDTF">2024-06-19T05:42:00Z</dcterms:modified>
</cp:coreProperties>
</file>