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E968CC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</w:p>
    <w:p w:rsidR="00946C23" w:rsidRPr="00D36903" w:rsidRDefault="00F218B9" w:rsidP="00946C23">
      <w:pPr>
        <w:rPr>
          <w:color w:val="000000"/>
        </w:rPr>
      </w:pPr>
      <w:r>
        <w:t xml:space="preserve">на право заключения договора </w:t>
      </w:r>
      <w:r w:rsidR="00946C23" w:rsidRPr="00D36903">
        <w:rPr>
          <w:color w:val="000000"/>
        </w:rPr>
        <w:t>оказани</w:t>
      </w:r>
      <w:r w:rsidR="00946C23">
        <w:rPr>
          <w:color w:val="000000"/>
        </w:rPr>
        <w:t>я</w:t>
      </w:r>
      <w:r w:rsidR="00946C23" w:rsidRPr="00D36903">
        <w:rPr>
          <w:color w:val="000000"/>
        </w:rPr>
        <w:t xml:space="preserve"> услуг по диагностике и поверке </w:t>
      </w:r>
      <w:proofErr w:type="gramStart"/>
      <w:r w:rsidR="00946C23" w:rsidRPr="00D36903">
        <w:rPr>
          <w:color w:val="000000"/>
        </w:rPr>
        <w:t>пылемера</w:t>
      </w:r>
      <w:proofErr w:type="gramEnd"/>
      <w:r w:rsidR="00946C23" w:rsidRPr="00D36903">
        <w:rPr>
          <w:color w:val="000000"/>
        </w:rPr>
        <w:t xml:space="preserve"> комбинированного полуавтоматического (анализатора пыли) мод. ОМПН-10.0 зав.№60-3-08 в составе:</w:t>
      </w:r>
    </w:p>
    <w:p w:rsidR="00946C23" w:rsidRPr="00D36903" w:rsidRDefault="00946C23" w:rsidP="00946C23">
      <w:pPr>
        <w:rPr>
          <w:color w:val="000000"/>
        </w:rPr>
      </w:pPr>
      <w:r w:rsidRPr="00D36903">
        <w:rPr>
          <w:color w:val="000000"/>
        </w:rPr>
        <w:t>- аспиратора ОП-280 ТЦС зав.№1522-3-08</w:t>
      </w:r>
      <w:r>
        <w:rPr>
          <w:color w:val="000000"/>
        </w:rPr>
        <w:t>;</w:t>
      </w:r>
    </w:p>
    <w:p w:rsidR="00946C23" w:rsidRPr="00D36903" w:rsidRDefault="00946C23" w:rsidP="00946C23">
      <w:pPr>
        <w:rPr>
          <w:color w:val="000000"/>
        </w:rPr>
      </w:pPr>
      <w:r w:rsidRPr="00D36903">
        <w:rPr>
          <w:color w:val="000000"/>
        </w:rPr>
        <w:t xml:space="preserve">- оптического блока </w:t>
      </w:r>
      <w:proofErr w:type="spellStart"/>
      <w:r w:rsidRPr="00D36903">
        <w:rPr>
          <w:color w:val="000000"/>
        </w:rPr>
        <w:t>DustTrak</w:t>
      </w:r>
      <w:proofErr w:type="spellEnd"/>
      <w:r w:rsidRPr="00D36903">
        <w:rPr>
          <w:color w:val="000000"/>
        </w:rPr>
        <w:t xml:space="preserve"> 8520 зав.№85203318 </w:t>
      </w:r>
    </w:p>
    <w:p w:rsidR="00946C23" w:rsidRPr="00D36903" w:rsidRDefault="00946C23" w:rsidP="00946C23">
      <w:pPr>
        <w:rPr>
          <w:color w:val="000000"/>
        </w:rPr>
      </w:pPr>
      <w:r w:rsidRPr="00D36903">
        <w:rPr>
          <w:color w:val="000000"/>
        </w:rPr>
        <w:t>По результатам диагностики (при необходимости) провести регламентное обслуживание Анализатора пыли;</w:t>
      </w:r>
    </w:p>
    <w:p w:rsidR="00C02418" w:rsidRPr="005757FB" w:rsidRDefault="00946C23" w:rsidP="00946C23">
      <w:pPr>
        <w:pStyle w:val="a7"/>
      </w:pPr>
      <w:r w:rsidRPr="00D36903">
        <w:rPr>
          <w:color w:val="000000"/>
        </w:rPr>
        <w:t>по результатам диагностики (при необходимости) провести ремонт Анализатора пыли</w:t>
      </w:r>
    </w:p>
    <w:p w:rsidR="009A0506" w:rsidRPr="00BF2989" w:rsidRDefault="009A0506" w:rsidP="00BF2989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46C23" w:rsidRPr="00D36903" w:rsidRDefault="009A0506" w:rsidP="00946C23">
      <w:pPr>
        <w:rPr>
          <w:color w:val="000000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на право заключения договора</w:t>
      </w:r>
      <w:r w:rsidR="00BF2989">
        <w:rPr>
          <w:color w:val="44443F"/>
        </w:rPr>
        <w:t xml:space="preserve"> </w:t>
      </w:r>
      <w:r w:rsidR="00946C23" w:rsidRPr="00D36903">
        <w:rPr>
          <w:color w:val="000000"/>
        </w:rPr>
        <w:t>оказани</w:t>
      </w:r>
      <w:r w:rsidR="00946C23">
        <w:rPr>
          <w:color w:val="000000"/>
        </w:rPr>
        <w:t>я</w:t>
      </w:r>
      <w:r w:rsidR="00946C23" w:rsidRPr="00D36903">
        <w:rPr>
          <w:color w:val="000000"/>
        </w:rPr>
        <w:t xml:space="preserve"> услуг по диагностике и поверке </w:t>
      </w:r>
      <w:proofErr w:type="gramStart"/>
      <w:r w:rsidR="00946C23" w:rsidRPr="00D36903">
        <w:rPr>
          <w:color w:val="000000"/>
        </w:rPr>
        <w:t>пылемера</w:t>
      </w:r>
      <w:proofErr w:type="gramEnd"/>
      <w:r w:rsidR="00946C23" w:rsidRPr="00D36903">
        <w:rPr>
          <w:color w:val="000000"/>
        </w:rPr>
        <w:t xml:space="preserve"> комбинированного полуавтоматического (анализатора пыли) мод. ОМПН-10.0 зав.№60-3-08 в составе:</w:t>
      </w:r>
    </w:p>
    <w:p w:rsidR="00946C23" w:rsidRPr="00D36903" w:rsidRDefault="00946C23" w:rsidP="00946C23">
      <w:pPr>
        <w:rPr>
          <w:color w:val="000000"/>
        </w:rPr>
      </w:pPr>
      <w:r w:rsidRPr="00D36903">
        <w:rPr>
          <w:color w:val="000000"/>
        </w:rPr>
        <w:t>- аспиратора ОП-280 ТЦС зав.№1522-3-08</w:t>
      </w:r>
      <w:r>
        <w:rPr>
          <w:color w:val="000000"/>
        </w:rPr>
        <w:t>;</w:t>
      </w:r>
    </w:p>
    <w:p w:rsidR="00946C23" w:rsidRPr="00D36903" w:rsidRDefault="00946C23" w:rsidP="00946C23">
      <w:pPr>
        <w:rPr>
          <w:color w:val="000000"/>
        </w:rPr>
      </w:pPr>
      <w:r w:rsidRPr="00D36903">
        <w:rPr>
          <w:color w:val="000000"/>
        </w:rPr>
        <w:t xml:space="preserve">- оптического блока </w:t>
      </w:r>
      <w:proofErr w:type="spellStart"/>
      <w:r w:rsidRPr="00D36903">
        <w:rPr>
          <w:color w:val="000000"/>
        </w:rPr>
        <w:t>DustTrak</w:t>
      </w:r>
      <w:proofErr w:type="spellEnd"/>
      <w:r w:rsidRPr="00D36903">
        <w:rPr>
          <w:color w:val="000000"/>
        </w:rPr>
        <w:t xml:space="preserve"> 8520 зав.№85203318 </w:t>
      </w:r>
    </w:p>
    <w:p w:rsidR="00946C23" w:rsidRPr="00D36903" w:rsidRDefault="00946C23" w:rsidP="00946C23">
      <w:pPr>
        <w:rPr>
          <w:color w:val="000000"/>
        </w:rPr>
      </w:pPr>
      <w:r w:rsidRPr="00D36903">
        <w:rPr>
          <w:color w:val="000000"/>
        </w:rPr>
        <w:t>По результатам диагностики (при необходимости) провести регламентное обслуживание Анализатора пыли;</w:t>
      </w:r>
    </w:p>
    <w:p w:rsidR="005B3C41" w:rsidRDefault="00946C23" w:rsidP="00946C23">
      <w:pPr>
        <w:pStyle w:val="a7"/>
        <w:rPr>
          <w:color w:val="44443F"/>
        </w:rPr>
      </w:pPr>
      <w:r w:rsidRPr="00D36903">
        <w:rPr>
          <w:color w:val="000000"/>
        </w:rPr>
        <w:t>по результатам диагностики (при необходимости) провести ремонт Анализатора пыли</w:t>
      </w:r>
      <w:r w:rsidR="00FE2CB0">
        <w:rPr>
          <w:color w:val="44443F"/>
        </w:rPr>
        <w:t>:</w:t>
      </w:r>
    </w:p>
    <w:p w:rsidR="00946C23" w:rsidRDefault="00946C23" w:rsidP="00946C23">
      <w:pPr>
        <w:pStyle w:val="a7"/>
        <w:rPr>
          <w:color w:val="44443F"/>
        </w:rPr>
      </w:pPr>
    </w:p>
    <w:p w:rsidR="00BA456F" w:rsidRDefault="00BA456F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>
        <w:rPr>
          <w:rFonts w:ascii="Times New Roman" w:hAnsi="Times New Roman" w:cs="Times New Roman"/>
          <w:color w:val="44443F"/>
          <w:sz w:val="24"/>
          <w:szCs w:val="24"/>
        </w:rPr>
        <w:t>Перенесение срок</w:t>
      </w:r>
      <w:r w:rsidR="00C02418">
        <w:rPr>
          <w:rFonts w:ascii="Times New Roman" w:hAnsi="Times New Roman" w:cs="Times New Roman"/>
          <w:color w:val="44443F"/>
          <w:sz w:val="24"/>
          <w:szCs w:val="24"/>
        </w:rPr>
        <w:t>а окончания подачи заявок</w:t>
      </w:r>
      <w:r>
        <w:rPr>
          <w:rFonts w:ascii="Times New Roman" w:hAnsi="Times New Roman" w:cs="Times New Roman"/>
          <w:color w:val="44443F"/>
          <w:sz w:val="24"/>
          <w:szCs w:val="24"/>
        </w:rPr>
        <w:t>:</w:t>
      </w:r>
    </w:p>
    <w:p w:rsidR="00C02418" w:rsidRPr="00C02418" w:rsidRDefault="00C02418" w:rsidP="00C02418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946C23">
        <w:t>02</w:t>
      </w:r>
      <w:r w:rsidR="00D01C82">
        <w:t xml:space="preserve">» </w:t>
      </w:r>
      <w:r w:rsidR="00946C23">
        <w:t>июл</w:t>
      </w:r>
      <w:r w:rsidR="009F0C43">
        <w:t>я</w:t>
      </w:r>
      <w:r>
        <w:t xml:space="preserve"> 202</w:t>
      </w:r>
      <w:r w:rsidR="00C02418">
        <w:t>4</w:t>
      </w:r>
      <w:r>
        <w:t xml:space="preserve"> в 1</w:t>
      </w:r>
      <w:r w:rsidR="00873382">
        <w:t>0</w:t>
      </w:r>
      <w:r>
        <w:t>-00 час. по иркутскому времени;</w:t>
      </w:r>
    </w:p>
    <w:p w:rsidR="00C02418" w:rsidRDefault="00C02418" w:rsidP="00BA456F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:rsidR="00C02418" w:rsidRDefault="00C02418" w:rsidP="00C02418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946C23">
        <w:t>09</w:t>
      </w:r>
      <w:r>
        <w:t>» ию</w:t>
      </w:r>
      <w:r w:rsidR="00946C23">
        <w:t>л</w:t>
      </w:r>
      <w:r>
        <w:t>я 2024 в 10-00 час. по иркутскому времени;</w:t>
      </w:r>
    </w:p>
    <w:p w:rsidR="00C02418" w:rsidRPr="00C02418" w:rsidRDefault="00C02418" w:rsidP="00BA456F">
      <w:pPr>
        <w:pStyle w:val="a7"/>
        <w:ind w:left="720"/>
        <w:rPr>
          <w:b/>
        </w:rPr>
      </w:pPr>
    </w:p>
    <w:p w:rsidR="00C02418" w:rsidRDefault="00C02418" w:rsidP="00C02418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:rsidR="00C02418" w:rsidRP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:rsidR="00981773" w:rsidRDefault="00BA456F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946C23">
        <w:t>0</w:t>
      </w:r>
      <w:r w:rsidR="00420E87" w:rsidRPr="00420E87">
        <w:t>2</w:t>
      </w:r>
      <w:r w:rsidRPr="00C43CEB">
        <w:t xml:space="preserve">» </w:t>
      </w:r>
      <w:r w:rsidR="009F0C43">
        <w:t>ию</w:t>
      </w:r>
      <w:r w:rsidR="00946C23">
        <w:t>л</w:t>
      </w:r>
      <w:r w:rsidR="009F0C43">
        <w:t>я</w:t>
      </w:r>
      <w:r w:rsidRPr="00C43CEB">
        <w:t xml:space="preserve"> 202</w:t>
      </w:r>
      <w:r w:rsidR="00C02418">
        <w:t>4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:rsid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:rsidR="00C02418" w:rsidRDefault="00C02418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946C23">
        <w:t>09</w:t>
      </w:r>
      <w:r w:rsidR="00420E87">
        <w:t>»</w:t>
      </w:r>
      <w:r w:rsidRPr="00C43CEB">
        <w:t xml:space="preserve"> </w:t>
      </w:r>
      <w:r>
        <w:t>ию</w:t>
      </w:r>
      <w:r w:rsidR="00946C23">
        <w:t>л</w:t>
      </w:r>
      <w:r>
        <w:t>я</w:t>
      </w:r>
      <w:r w:rsidRPr="00C43CEB">
        <w:t xml:space="preserve"> 202</w:t>
      </w:r>
      <w:r>
        <w:t>4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:rsidR="00EF5F53" w:rsidRDefault="00EF5F53" w:rsidP="009A0506">
      <w:pPr>
        <w:jc w:val="both"/>
        <w:outlineLvl w:val="0"/>
        <w:rPr>
          <w:color w:val="44443F"/>
        </w:rPr>
      </w:pPr>
    </w:p>
    <w:p w:rsidR="009A0506" w:rsidRPr="00946C23" w:rsidRDefault="009A0506" w:rsidP="00EF5F53">
      <w:pPr>
        <w:pStyle w:val="a4"/>
        <w:ind w:left="0" w:firstLine="708"/>
        <w:jc w:val="both"/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hyperlink r:id="rId6" w:history="1">
        <w:r w:rsidR="00946C23" w:rsidRPr="004908D0">
          <w:rPr>
            <w:rStyle w:val="a3"/>
          </w:rPr>
          <w:t>https://icenter.irkutskenergo.ru/qa/9523.html</w:t>
        </w:r>
      </w:hyperlink>
      <w:r w:rsidR="00946C23">
        <w:t xml:space="preserve">, </w:t>
      </w:r>
      <w:r w:rsidR="00946C23" w:rsidRPr="00946C23">
        <w:rPr>
          <w:rFonts w:ascii="Times New Roman" w:hAnsi="Times New Roman"/>
          <w:sz w:val="24"/>
          <w:szCs w:val="24"/>
        </w:rPr>
        <w:t>ЭТП Росэлторг Торговая секция КОМ</w:t>
      </w:r>
      <w:r w:rsidR="00BA456F" w:rsidRPr="00946C23">
        <w:t>.</w:t>
      </w:r>
    </w:p>
    <w:p w:rsidR="00385C66" w:rsidRDefault="00385C66" w:rsidP="00385C66"/>
    <w:p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  <w:bookmarkStart w:id="0" w:name="_GoBack"/>
      <w:bookmarkEnd w:id="0"/>
    </w:p>
    <w:sectPr w:rsidR="00AA0236" w:rsidRPr="0065447D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20E87"/>
    <w:rsid w:val="004402A3"/>
    <w:rsid w:val="00442DBB"/>
    <w:rsid w:val="0044317E"/>
    <w:rsid w:val="00451D8E"/>
    <w:rsid w:val="00455EE5"/>
    <w:rsid w:val="0047104A"/>
    <w:rsid w:val="004B338C"/>
    <w:rsid w:val="004D73EF"/>
    <w:rsid w:val="004E2ACF"/>
    <w:rsid w:val="0054659F"/>
    <w:rsid w:val="005B3C41"/>
    <w:rsid w:val="005E5297"/>
    <w:rsid w:val="00601930"/>
    <w:rsid w:val="0061259E"/>
    <w:rsid w:val="00614DD4"/>
    <w:rsid w:val="0062050B"/>
    <w:rsid w:val="0062346E"/>
    <w:rsid w:val="0065447D"/>
    <w:rsid w:val="0066417B"/>
    <w:rsid w:val="006A76A5"/>
    <w:rsid w:val="006B44F8"/>
    <w:rsid w:val="006F60B3"/>
    <w:rsid w:val="007538D5"/>
    <w:rsid w:val="007A18CA"/>
    <w:rsid w:val="007F65B2"/>
    <w:rsid w:val="008014B5"/>
    <w:rsid w:val="00806407"/>
    <w:rsid w:val="00863F69"/>
    <w:rsid w:val="00873382"/>
    <w:rsid w:val="00883749"/>
    <w:rsid w:val="008922E1"/>
    <w:rsid w:val="008F6DAA"/>
    <w:rsid w:val="00946C23"/>
    <w:rsid w:val="009726BE"/>
    <w:rsid w:val="009811B2"/>
    <w:rsid w:val="00981773"/>
    <w:rsid w:val="00982698"/>
    <w:rsid w:val="00991C71"/>
    <w:rsid w:val="009A0506"/>
    <w:rsid w:val="009F0C43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02418"/>
    <w:rsid w:val="00C32562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58484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paragraph" w:styleId="7">
    <w:name w:val="heading 7"/>
    <w:aliases w:val="PIM 7"/>
    <w:basedOn w:val="a"/>
    <w:next w:val="a"/>
    <w:link w:val="70"/>
    <w:uiPriority w:val="99"/>
    <w:qFormat/>
    <w:rsid w:val="00946C23"/>
    <w:pPr>
      <w:keepNext/>
      <w:tabs>
        <w:tab w:val="num" w:pos="1806"/>
      </w:tabs>
      <w:spacing w:after="100" w:afterAutospacing="1"/>
      <w:ind w:left="1806" w:right="300" w:hanging="1296"/>
      <w:jc w:val="both"/>
      <w:outlineLvl w:val="6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70">
    <w:name w:val="Заголовок 7 Знак"/>
    <w:aliases w:val="PIM 7 Знак"/>
    <w:basedOn w:val="a0"/>
    <w:link w:val="7"/>
    <w:uiPriority w:val="99"/>
    <w:rsid w:val="00946C23"/>
    <w:rPr>
      <w:rFonts w:ascii="Times New Roman" w:eastAsia="Times New Roman" w:hAnsi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center.irkutskenergo.ru/qa/9523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129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1946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42</cp:revision>
  <cp:lastPrinted>2013-03-04T02:36:00Z</cp:lastPrinted>
  <dcterms:created xsi:type="dcterms:W3CDTF">2018-07-05T07:03:00Z</dcterms:created>
  <dcterms:modified xsi:type="dcterms:W3CDTF">2024-06-21T00:46:00Z</dcterms:modified>
</cp:coreProperties>
</file>